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164144" w14:textId="3B579A7E" w:rsidR="00940B6B" w:rsidRPr="002F3179" w:rsidRDefault="00940B6B" w:rsidP="002F3179">
      <w:pPr>
        <w:spacing w:line="480" w:lineRule="auto"/>
        <w:rPr>
          <w:rFonts w:ascii="Times New Roman" w:hAnsi="Times New Roman" w:cs="Times New Roman"/>
          <w:sz w:val="24"/>
          <w:szCs w:val="24"/>
        </w:rPr>
      </w:pPr>
    </w:p>
    <w:p w14:paraId="22DB57DE" w14:textId="67E73446"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t xml:space="preserve">Describe </w:t>
      </w:r>
      <w:r w:rsidR="00940B6B" w:rsidRPr="00940B6B">
        <w:rPr>
          <w:rFonts w:ascii="Times New Roman" w:hAnsi="Times New Roman" w:cs="Times New Roman"/>
          <w:b/>
          <w:bCs/>
          <w:sz w:val="24"/>
          <w:szCs w:val="24"/>
        </w:rPr>
        <w:t>t</w:t>
      </w:r>
      <w:r w:rsidR="009516D7" w:rsidRPr="00940B6B">
        <w:rPr>
          <w:rFonts w:ascii="Times New Roman" w:hAnsi="Times New Roman" w:cs="Times New Roman"/>
          <w:b/>
          <w:bCs/>
          <w:sz w:val="24"/>
          <w:szCs w:val="24"/>
        </w:rPr>
        <w:t xml:space="preserve">he Changed World </w:t>
      </w:r>
      <w:r w:rsidR="00940B6B">
        <w:rPr>
          <w:rFonts w:ascii="Times New Roman" w:hAnsi="Times New Roman" w:cs="Times New Roman"/>
          <w:b/>
          <w:bCs/>
          <w:sz w:val="24"/>
          <w:szCs w:val="24"/>
        </w:rPr>
        <w:t>o</w:t>
      </w:r>
      <w:r w:rsidR="009516D7" w:rsidRPr="00940B6B">
        <w:rPr>
          <w:rFonts w:ascii="Times New Roman" w:hAnsi="Times New Roman" w:cs="Times New Roman"/>
          <w:b/>
          <w:bCs/>
          <w:sz w:val="24"/>
          <w:szCs w:val="24"/>
        </w:rPr>
        <w:t xml:space="preserve">f Ex-Slaves After </w:t>
      </w:r>
      <w:r w:rsidR="00940B6B">
        <w:rPr>
          <w:rFonts w:ascii="Times New Roman" w:hAnsi="Times New Roman" w:cs="Times New Roman"/>
          <w:b/>
          <w:bCs/>
          <w:sz w:val="24"/>
          <w:szCs w:val="24"/>
        </w:rPr>
        <w:t>t</w:t>
      </w:r>
      <w:r w:rsidR="009516D7" w:rsidRPr="00940B6B">
        <w:rPr>
          <w:rFonts w:ascii="Times New Roman" w:hAnsi="Times New Roman" w:cs="Times New Roman"/>
          <w:b/>
          <w:bCs/>
          <w:sz w:val="24"/>
          <w:szCs w:val="24"/>
        </w:rPr>
        <w:t xml:space="preserve">he </w:t>
      </w:r>
      <w:r w:rsidRPr="00940B6B">
        <w:rPr>
          <w:rFonts w:ascii="Times New Roman" w:hAnsi="Times New Roman" w:cs="Times New Roman"/>
          <w:b/>
          <w:bCs/>
          <w:sz w:val="24"/>
          <w:szCs w:val="24"/>
        </w:rPr>
        <w:t>Civil War</w:t>
      </w:r>
      <w:r w:rsidR="009516D7" w:rsidRPr="00940B6B">
        <w:rPr>
          <w:rFonts w:ascii="Times New Roman" w:hAnsi="Times New Roman" w:cs="Times New Roman"/>
          <w:b/>
          <w:bCs/>
          <w:sz w:val="24"/>
          <w:szCs w:val="24"/>
        </w:rPr>
        <w:t>.</w:t>
      </w:r>
    </w:p>
    <w:p w14:paraId="1271D62E" w14:textId="4EB5367D" w:rsidR="00920AE0" w:rsidRPr="00940B6B" w:rsidRDefault="00676963" w:rsidP="00940B6B">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For African Americans who lived in the Southern part of the U.S.A., life after the end of slavery mea</w:t>
      </w:r>
      <w:r w:rsidR="001D538C">
        <w:rPr>
          <w:rFonts w:ascii="Times New Roman" w:hAnsi="Times New Roman" w:cs="Times New Roman"/>
          <w:sz w:val="24"/>
          <w:szCs w:val="24"/>
        </w:rPr>
        <w:t>nt a transformed world. Verdugo</w:t>
      </w:r>
      <w:r w:rsidRPr="00940B6B">
        <w:rPr>
          <w:rFonts w:ascii="Times New Roman" w:hAnsi="Times New Roman" w:cs="Times New Roman"/>
          <w:sz w:val="24"/>
          <w:szCs w:val="24"/>
        </w:rPr>
        <w:t xml:space="preserve"> (2014) asserts that gone were the indignities and brutalities of life under slavery, a life characterized by sexual assaults, the whippings, forcible relocation and selling family members, denial of legal marriages, education, homeownership, among many other essential opportunities. The celebration of the newfound freedom both in public and private jubilees was seen all over the region. After slavery, state authorities across the South implemented laws commonly referred to as Black Codes. These laws permitted particular legal rights to the African Americans, such as the right to own property, marry, and sue their offenders in court. However, </w:t>
      </w:r>
      <w:r w:rsidR="00322D75">
        <w:rPr>
          <w:rFonts w:ascii="Times New Roman" w:hAnsi="Times New Roman" w:cs="Times New Roman"/>
          <w:sz w:val="24"/>
          <w:szCs w:val="24"/>
        </w:rPr>
        <w:t>as Verdugo</w:t>
      </w:r>
      <w:r w:rsidRPr="00940B6B">
        <w:rPr>
          <w:rFonts w:ascii="Times New Roman" w:hAnsi="Times New Roman" w:cs="Times New Roman"/>
          <w:sz w:val="24"/>
          <w:szCs w:val="24"/>
        </w:rPr>
        <w:t xml:space="preserve"> (2014) reports the Codes also illegalized blacks to serve as grand juries, work in state militias, and testify against the whites. Additionally, the Black Codes also demanded the African Americans who were tenant farmers and sharecroppers to comply with the annual labor contracts by signing with white landowners. If they refused, they risked being arrested and booked out for work.</w:t>
      </w:r>
    </w:p>
    <w:p w14:paraId="57223335" w14:textId="39AA0DC7" w:rsidR="00920AE0" w:rsidRPr="00940B6B" w:rsidRDefault="00676963" w:rsidP="002F3179">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 xml:space="preserve">According to </w:t>
      </w:r>
      <w:proofErr w:type="spellStart"/>
      <w:r w:rsidR="00322D75">
        <w:rPr>
          <w:rFonts w:ascii="Times New Roman" w:hAnsi="Times New Roman" w:cs="Times New Roman"/>
          <w:color w:val="222222"/>
          <w:sz w:val="24"/>
          <w:szCs w:val="24"/>
          <w:shd w:val="clear" w:color="auto" w:fill="FFFFFF"/>
        </w:rPr>
        <w:t>Hemmingson</w:t>
      </w:r>
      <w:proofErr w:type="spellEnd"/>
      <w:r w:rsidRPr="00940B6B">
        <w:rPr>
          <w:rFonts w:ascii="Times New Roman" w:hAnsi="Times New Roman" w:cs="Times New Roman"/>
          <w:color w:val="222222"/>
          <w:sz w:val="24"/>
          <w:szCs w:val="24"/>
          <w:shd w:val="clear" w:color="auto" w:fill="FFFFFF"/>
        </w:rPr>
        <w:t xml:space="preserve"> (2014)</w:t>
      </w:r>
      <w:r w:rsidR="00322D75">
        <w:rPr>
          <w:rFonts w:ascii="Times New Roman" w:hAnsi="Times New Roman" w:cs="Times New Roman"/>
          <w:color w:val="222222"/>
          <w:sz w:val="24"/>
          <w:szCs w:val="24"/>
          <w:shd w:val="clear" w:color="auto" w:fill="FFFFFF"/>
        </w:rPr>
        <w:t>,</w:t>
      </w:r>
      <w:r w:rsidRPr="00940B6B">
        <w:rPr>
          <w:rFonts w:ascii="Times New Roman" w:hAnsi="Times New Roman" w:cs="Times New Roman"/>
          <w:color w:val="222222"/>
          <w:sz w:val="24"/>
          <w:szCs w:val="24"/>
          <w:shd w:val="clear" w:color="auto" w:fill="FFFFFF"/>
        </w:rPr>
        <w:t xml:space="preserve"> </w:t>
      </w:r>
      <w:r w:rsidRPr="00940B6B">
        <w:rPr>
          <w:rFonts w:ascii="Times New Roman" w:hAnsi="Times New Roman" w:cs="Times New Roman"/>
          <w:sz w:val="24"/>
          <w:szCs w:val="24"/>
        </w:rPr>
        <w:t xml:space="preserve">though free, most blacks lived in desperation and subjected to immense rural poverty. Having been denied wages and education opportunities in slave life, ex-slaves were compelled to rent land from former white slaves who owned several acres of land. Due to economic circumstances, the sharecroppers had to give a portion of their crops to the landowner to serve as rent. The ex-slaves focused on church, family, and schools. After slavery life, most black women preferred to stay at home and make their families. However, abject poverty pushed them to join the workforce. Black churches were changed into a centerpiece for stressing African American culture and community development. The churches </w:t>
      </w:r>
      <w:r w:rsidRPr="00940B6B">
        <w:rPr>
          <w:rFonts w:ascii="Times New Roman" w:hAnsi="Times New Roman" w:cs="Times New Roman"/>
          <w:sz w:val="24"/>
          <w:szCs w:val="24"/>
        </w:rPr>
        <w:lastRenderedPageBreak/>
        <w:t>were not only limited to centers for communal worship and spiritual encouragement but also as places for political organizations, learning, and socializing. Black ministers became community leaders (</w:t>
      </w:r>
      <w:proofErr w:type="spellStart"/>
      <w:r w:rsidRPr="00940B6B">
        <w:rPr>
          <w:rFonts w:ascii="Times New Roman" w:hAnsi="Times New Roman" w:cs="Times New Roman"/>
          <w:sz w:val="24"/>
          <w:szCs w:val="24"/>
        </w:rPr>
        <w:t>Dempster</w:t>
      </w:r>
      <w:proofErr w:type="spellEnd"/>
      <w:r w:rsidRPr="00940B6B">
        <w:rPr>
          <w:rFonts w:ascii="Times New Roman" w:hAnsi="Times New Roman" w:cs="Times New Roman"/>
          <w:sz w:val="24"/>
          <w:szCs w:val="24"/>
        </w:rPr>
        <w:t xml:space="preserve"> &amp; Isaacs, 2014).</w:t>
      </w:r>
    </w:p>
    <w:p w14:paraId="7F72B52F" w14:textId="0B8811A1" w:rsidR="00920AE0" w:rsidRPr="00940B6B" w:rsidRDefault="00676963" w:rsidP="00C03B72">
      <w:pPr>
        <w:spacing w:line="480" w:lineRule="auto"/>
        <w:jc w:val="center"/>
        <w:rPr>
          <w:rFonts w:ascii="Times New Roman" w:hAnsi="Times New Roman" w:cs="Times New Roman"/>
          <w:sz w:val="24"/>
          <w:szCs w:val="24"/>
        </w:rPr>
      </w:pPr>
      <w:r w:rsidRPr="00940B6B">
        <w:rPr>
          <w:rFonts w:ascii="Times New Roman" w:hAnsi="Times New Roman" w:cs="Times New Roman"/>
          <w:sz w:val="24"/>
          <w:szCs w:val="24"/>
        </w:rPr>
        <w:t>References</w:t>
      </w:r>
    </w:p>
    <w:p w14:paraId="6E9DD02C" w14:textId="77777777" w:rsidR="00920AE0"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40B6B">
        <w:rPr>
          <w:rFonts w:ascii="Times New Roman" w:hAnsi="Times New Roman" w:cs="Times New Roman"/>
          <w:color w:val="222222"/>
          <w:sz w:val="24"/>
          <w:szCs w:val="24"/>
          <w:shd w:val="clear" w:color="auto" w:fill="FFFFFF"/>
        </w:rPr>
        <w:t>Dempster</w:t>
      </w:r>
      <w:proofErr w:type="spellEnd"/>
      <w:r w:rsidRPr="00940B6B">
        <w:rPr>
          <w:rFonts w:ascii="Times New Roman" w:hAnsi="Times New Roman" w:cs="Times New Roman"/>
          <w:color w:val="222222"/>
          <w:sz w:val="24"/>
          <w:szCs w:val="24"/>
          <w:shd w:val="clear" w:color="auto" w:fill="FFFFFF"/>
        </w:rPr>
        <w:t>, G. M., &amp; Isaacs, J. P. (2014).</w:t>
      </w:r>
      <w:proofErr w:type="gramEnd"/>
      <w:r w:rsidRPr="00940B6B">
        <w:rPr>
          <w:rFonts w:ascii="Times New Roman" w:hAnsi="Times New Roman" w:cs="Times New Roman"/>
          <w:color w:val="222222"/>
          <w:sz w:val="24"/>
          <w:szCs w:val="24"/>
          <w:shd w:val="clear" w:color="auto" w:fill="FFFFFF"/>
        </w:rPr>
        <w:t xml:space="preserve"> Structural change in the US economy: 1850–1900. </w:t>
      </w:r>
      <w:r w:rsidRPr="00940B6B">
        <w:rPr>
          <w:rFonts w:ascii="Times New Roman" w:hAnsi="Times New Roman" w:cs="Times New Roman"/>
          <w:i/>
          <w:iCs/>
          <w:color w:val="222222"/>
          <w:sz w:val="24"/>
          <w:szCs w:val="24"/>
          <w:shd w:val="clear" w:color="auto" w:fill="FFFFFF"/>
        </w:rPr>
        <w:t>Structural Change and Economic Dynamics</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31</w:t>
      </w:r>
      <w:r w:rsidRPr="00940B6B">
        <w:rPr>
          <w:rFonts w:ascii="Times New Roman" w:hAnsi="Times New Roman" w:cs="Times New Roman"/>
          <w:color w:val="222222"/>
          <w:sz w:val="24"/>
          <w:szCs w:val="24"/>
          <w:shd w:val="clear" w:color="auto" w:fill="FFFFFF"/>
        </w:rPr>
        <w:t>, 112-123.</w:t>
      </w:r>
    </w:p>
    <w:p w14:paraId="37480AD1" w14:textId="77777777" w:rsidR="00920AE0"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proofErr w:type="spellStart"/>
      <w:r w:rsidRPr="00940B6B">
        <w:rPr>
          <w:rFonts w:ascii="Times New Roman" w:hAnsi="Times New Roman" w:cs="Times New Roman"/>
          <w:color w:val="222222"/>
          <w:sz w:val="24"/>
          <w:szCs w:val="24"/>
          <w:shd w:val="clear" w:color="auto" w:fill="FFFFFF"/>
        </w:rPr>
        <w:t>Hemmingson</w:t>
      </w:r>
      <w:proofErr w:type="spellEnd"/>
      <w:r w:rsidRPr="00940B6B">
        <w:rPr>
          <w:rFonts w:ascii="Times New Roman" w:hAnsi="Times New Roman" w:cs="Times New Roman"/>
          <w:color w:val="222222"/>
          <w:sz w:val="24"/>
          <w:szCs w:val="24"/>
          <w:shd w:val="clear" w:color="auto" w:fill="FFFFFF"/>
        </w:rPr>
        <w:t>, G. (2014). The Fourteenth Amendment and the African American struggle for civil rights. </w:t>
      </w:r>
      <w:proofErr w:type="gramStart"/>
      <w:r w:rsidRPr="00940B6B">
        <w:rPr>
          <w:rFonts w:ascii="Times New Roman" w:hAnsi="Times New Roman" w:cs="Times New Roman"/>
          <w:i/>
          <w:iCs/>
          <w:color w:val="222222"/>
          <w:sz w:val="24"/>
          <w:szCs w:val="24"/>
          <w:shd w:val="clear" w:color="auto" w:fill="FFFFFF"/>
        </w:rPr>
        <w:t>The Virginia Tech Undergraduate Historical Review</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3</w:t>
      </w:r>
      <w:r w:rsidRPr="00940B6B">
        <w:rPr>
          <w:rFonts w:ascii="Times New Roman" w:hAnsi="Times New Roman" w:cs="Times New Roman"/>
          <w:color w:val="222222"/>
          <w:sz w:val="24"/>
          <w:szCs w:val="24"/>
          <w:shd w:val="clear" w:color="auto" w:fill="FFFFFF"/>
        </w:rPr>
        <w:t>.</w:t>
      </w:r>
      <w:proofErr w:type="gramEnd"/>
    </w:p>
    <w:p w14:paraId="7A563FA3" w14:textId="4BDF6F9F" w:rsidR="00920AE0" w:rsidRPr="00940B6B" w:rsidRDefault="00676963" w:rsidP="002F3179">
      <w:pPr>
        <w:spacing w:line="480" w:lineRule="auto"/>
        <w:ind w:left="720" w:hanging="720"/>
        <w:rPr>
          <w:rFonts w:ascii="Times New Roman" w:hAnsi="Times New Roman" w:cs="Times New Roman"/>
          <w:color w:val="222222"/>
          <w:sz w:val="24"/>
          <w:szCs w:val="24"/>
          <w:shd w:val="clear" w:color="auto" w:fill="FFFFFF"/>
        </w:rPr>
      </w:pPr>
      <w:r w:rsidRPr="00940B6B">
        <w:rPr>
          <w:rFonts w:ascii="Times New Roman" w:hAnsi="Times New Roman" w:cs="Times New Roman"/>
          <w:color w:val="222222"/>
          <w:sz w:val="24"/>
          <w:szCs w:val="24"/>
          <w:shd w:val="clear" w:color="auto" w:fill="FFFFFF"/>
        </w:rPr>
        <w:t>Verdugo, R. R. (2014). The Making of the African American Population: The Economic Status of the Ex-Slave and Freedmen Population in Post-Civil War America, 1860–1920. </w:t>
      </w:r>
      <w:r w:rsidRPr="00940B6B">
        <w:rPr>
          <w:rFonts w:ascii="Times New Roman" w:hAnsi="Times New Roman" w:cs="Times New Roman"/>
          <w:i/>
          <w:iCs/>
          <w:color w:val="222222"/>
          <w:sz w:val="24"/>
          <w:szCs w:val="24"/>
          <w:shd w:val="clear" w:color="auto" w:fill="FFFFFF"/>
        </w:rPr>
        <w:t>Ethnicity and Race in a Changing World</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5</w:t>
      </w:r>
      <w:r w:rsidRPr="00940B6B">
        <w:rPr>
          <w:rFonts w:ascii="Times New Roman" w:hAnsi="Times New Roman" w:cs="Times New Roman"/>
          <w:color w:val="222222"/>
          <w:sz w:val="24"/>
          <w:szCs w:val="24"/>
          <w:shd w:val="clear" w:color="auto" w:fill="FFFFFF"/>
        </w:rPr>
        <w:t>(1), 17-36.</w:t>
      </w:r>
    </w:p>
    <w:p w14:paraId="3F3368CA" w14:textId="78496938"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t xml:space="preserve">Evaluate </w:t>
      </w:r>
      <w:r w:rsidR="009516D7" w:rsidRPr="00940B6B">
        <w:rPr>
          <w:rFonts w:ascii="Times New Roman" w:hAnsi="Times New Roman" w:cs="Times New Roman"/>
          <w:b/>
          <w:bCs/>
          <w:sz w:val="24"/>
          <w:szCs w:val="24"/>
        </w:rPr>
        <w:t xml:space="preserve">and Understand </w:t>
      </w:r>
      <w:r w:rsidR="00940B6B">
        <w:rPr>
          <w:rFonts w:ascii="Times New Roman" w:hAnsi="Times New Roman" w:cs="Times New Roman"/>
          <w:b/>
          <w:bCs/>
          <w:sz w:val="24"/>
          <w:szCs w:val="24"/>
        </w:rPr>
        <w:t>t</w:t>
      </w:r>
      <w:r w:rsidR="009516D7" w:rsidRPr="00940B6B">
        <w:rPr>
          <w:rFonts w:ascii="Times New Roman" w:hAnsi="Times New Roman" w:cs="Times New Roman"/>
          <w:b/>
          <w:bCs/>
          <w:sz w:val="24"/>
          <w:szCs w:val="24"/>
        </w:rPr>
        <w:t xml:space="preserve">he Relative Success </w:t>
      </w:r>
      <w:r w:rsidR="00940B6B">
        <w:rPr>
          <w:rFonts w:ascii="Times New Roman" w:hAnsi="Times New Roman" w:cs="Times New Roman"/>
          <w:b/>
          <w:bCs/>
          <w:sz w:val="24"/>
          <w:szCs w:val="24"/>
        </w:rPr>
        <w:t>o</w:t>
      </w:r>
      <w:r w:rsidR="009516D7" w:rsidRPr="00940B6B">
        <w:rPr>
          <w:rFonts w:ascii="Times New Roman" w:hAnsi="Times New Roman" w:cs="Times New Roman"/>
          <w:b/>
          <w:bCs/>
          <w:sz w:val="24"/>
          <w:szCs w:val="24"/>
        </w:rPr>
        <w:t>f Reconstruction.</w:t>
      </w:r>
    </w:p>
    <w:p w14:paraId="3247EF8A" w14:textId="0586E5B4" w:rsidR="009B633A" w:rsidRPr="00940B6B" w:rsidRDefault="00676963" w:rsidP="00940B6B">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 xml:space="preserve">Reconstruction was a period </w:t>
      </w:r>
      <w:proofErr w:type="gramStart"/>
      <w:r w:rsidRPr="00940B6B">
        <w:rPr>
          <w:rFonts w:ascii="Times New Roman" w:hAnsi="Times New Roman" w:cs="Times New Roman"/>
          <w:sz w:val="24"/>
          <w:szCs w:val="24"/>
        </w:rPr>
        <w:t>between 1865 to 1877</w:t>
      </w:r>
      <w:proofErr w:type="gramEnd"/>
      <w:r w:rsidRPr="00940B6B">
        <w:rPr>
          <w:rFonts w:ascii="Times New Roman" w:hAnsi="Times New Roman" w:cs="Times New Roman"/>
          <w:sz w:val="24"/>
          <w:szCs w:val="24"/>
        </w:rPr>
        <w:t xml:space="preserve">. During this time, </w:t>
      </w:r>
      <w:r w:rsidR="00C03B72">
        <w:rPr>
          <w:rFonts w:ascii="Times New Roman" w:hAnsi="Times New Roman" w:cs="Times New Roman"/>
          <w:sz w:val="24"/>
          <w:szCs w:val="24"/>
        </w:rPr>
        <w:t>Falter</w:t>
      </w:r>
      <w:r w:rsidR="009516D7" w:rsidRPr="00940B6B">
        <w:rPr>
          <w:rFonts w:ascii="Times New Roman" w:hAnsi="Times New Roman" w:cs="Times New Roman"/>
          <w:sz w:val="24"/>
          <w:szCs w:val="24"/>
        </w:rPr>
        <w:t xml:space="preserve"> (2016) posits that </w:t>
      </w:r>
      <w:r w:rsidRPr="00940B6B">
        <w:rPr>
          <w:rFonts w:ascii="Times New Roman" w:hAnsi="Times New Roman" w:cs="Times New Roman"/>
          <w:sz w:val="24"/>
          <w:szCs w:val="24"/>
        </w:rPr>
        <w:t>Congress enforced and passed laws that steered for political and civil rights for African Americans throughout the southern region. The most fundamental laws that were enacted by Congress included three amendments in the constitution of United States of America: The 13th Amendment of 1865 stopped slavery, the 14th Amendment of 1868 assured citizenship to all African Americans and the 15th Amendment of 1870 permitted the African American men constitutional right to participate in electoral processes</w:t>
      </w:r>
      <w:r w:rsidR="009516D7" w:rsidRPr="00940B6B">
        <w:rPr>
          <w:rFonts w:ascii="Times New Roman" w:hAnsi="Times New Roman" w:cs="Times New Roman"/>
          <w:sz w:val="24"/>
          <w:szCs w:val="24"/>
        </w:rPr>
        <w:t xml:space="preserve"> (Falter, 2016)</w:t>
      </w:r>
      <w:r w:rsidRPr="00940B6B">
        <w:rPr>
          <w:rFonts w:ascii="Times New Roman" w:hAnsi="Times New Roman" w:cs="Times New Roman"/>
          <w:sz w:val="24"/>
          <w:szCs w:val="24"/>
        </w:rPr>
        <w:t>.</w:t>
      </w:r>
    </w:p>
    <w:p w14:paraId="0CBD5907" w14:textId="765FC1EE" w:rsidR="009B633A" w:rsidRPr="00940B6B" w:rsidRDefault="00676963" w:rsidP="00940B6B">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 xml:space="preserve">The blacks actively embraced the responsibilities, opportunities, and the rights of citizenship. </w:t>
      </w:r>
      <w:r w:rsidR="00322D75">
        <w:rPr>
          <w:rFonts w:ascii="Times New Roman" w:hAnsi="Times New Roman" w:cs="Times New Roman"/>
          <w:sz w:val="24"/>
          <w:szCs w:val="24"/>
        </w:rPr>
        <w:t>Oakes</w:t>
      </w:r>
      <w:r w:rsidR="009516D7" w:rsidRPr="00940B6B">
        <w:rPr>
          <w:rFonts w:ascii="Times New Roman" w:hAnsi="Times New Roman" w:cs="Times New Roman"/>
          <w:sz w:val="24"/>
          <w:szCs w:val="24"/>
        </w:rPr>
        <w:t xml:space="preserve"> (2016) argues that a</w:t>
      </w:r>
      <w:r w:rsidRPr="00940B6B">
        <w:rPr>
          <w:rFonts w:ascii="Times New Roman" w:hAnsi="Times New Roman" w:cs="Times New Roman"/>
          <w:sz w:val="24"/>
          <w:szCs w:val="24"/>
        </w:rPr>
        <w:t xml:space="preserve">t the time of reconstruction, about 700 African Americans </w:t>
      </w:r>
      <w:r w:rsidRPr="00940B6B">
        <w:rPr>
          <w:rFonts w:ascii="Times New Roman" w:hAnsi="Times New Roman" w:cs="Times New Roman"/>
          <w:sz w:val="24"/>
          <w:szCs w:val="24"/>
        </w:rPr>
        <w:lastRenderedPageBreak/>
        <w:t>were elected in several public offices, the most notable being the two African Americans who were elected to serve in the American senate and the fourteen blacks who</w:t>
      </w:r>
      <w:r w:rsidR="009516D7" w:rsidRPr="00940B6B">
        <w:rPr>
          <w:rFonts w:ascii="Times New Roman" w:hAnsi="Times New Roman" w:cs="Times New Roman"/>
          <w:sz w:val="24"/>
          <w:szCs w:val="24"/>
        </w:rPr>
        <w:t xml:space="preserve"> were</w:t>
      </w:r>
      <w:r w:rsidRPr="00940B6B">
        <w:rPr>
          <w:rFonts w:ascii="Times New Roman" w:hAnsi="Times New Roman" w:cs="Times New Roman"/>
          <w:sz w:val="24"/>
          <w:szCs w:val="24"/>
        </w:rPr>
        <w:t xml:space="preserve"> elected to serve as U.S. </w:t>
      </w:r>
      <w:r w:rsidR="009516D7" w:rsidRPr="00940B6B">
        <w:rPr>
          <w:rFonts w:ascii="Times New Roman" w:hAnsi="Times New Roman" w:cs="Times New Roman"/>
          <w:sz w:val="24"/>
          <w:szCs w:val="24"/>
        </w:rPr>
        <w:t>H</w:t>
      </w:r>
      <w:r w:rsidRPr="00940B6B">
        <w:rPr>
          <w:rFonts w:ascii="Times New Roman" w:hAnsi="Times New Roman" w:cs="Times New Roman"/>
          <w:sz w:val="24"/>
          <w:szCs w:val="24"/>
        </w:rPr>
        <w:t xml:space="preserve">ouse of </w:t>
      </w:r>
      <w:r w:rsidR="009516D7" w:rsidRPr="00940B6B">
        <w:rPr>
          <w:rFonts w:ascii="Times New Roman" w:hAnsi="Times New Roman" w:cs="Times New Roman"/>
          <w:sz w:val="24"/>
          <w:szCs w:val="24"/>
        </w:rPr>
        <w:t>R</w:t>
      </w:r>
      <w:r w:rsidRPr="00940B6B">
        <w:rPr>
          <w:rFonts w:ascii="Times New Roman" w:hAnsi="Times New Roman" w:cs="Times New Roman"/>
          <w:sz w:val="24"/>
          <w:szCs w:val="24"/>
        </w:rPr>
        <w:t>epresentatives. Moreover, another 1300 African American men and women were appointed in various government offices. Under the control of Republicans in Congress, the federal government emphasized political and civil rights for African Americans amid fierce resistance witnessed in the southern whites. Federal military jobs of the thwarted confederacy ensured political and civil rights for African Americans</w:t>
      </w:r>
      <w:r w:rsidR="009516D7" w:rsidRPr="00940B6B">
        <w:rPr>
          <w:rFonts w:ascii="Times New Roman" w:hAnsi="Times New Roman" w:cs="Times New Roman"/>
          <w:sz w:val="24"/>
          <w:szCs w:val="24"/>
        </w:rPr>
        <w:t xml:space="preserve"> (</w:t>
      </w:r>
      <w:proofErr w:type="spellStart"/>
      <w:r w:rsidR="009516D7" w:rsidRPr="00940B6B">
        <w:rPr>
          <w:rFonts w:ascii="Times New Roman" w:hAnsi="Times New Roman" w:cs="Times New Roman"/>
          <w:color w:val="222222"/>
          <w:sz w:val="24"/>
          <w:szCs w:val="24"/>
          <w:shd w:val="clear" w:color="auto" w:fill="FFFFFF"/>
        </w:rPr>
        <w:t>Acharya</w:t>
      </w:r>
      <w:proofErr w:type="spellEnd"/>
      <w:r w:rsidR="009516D7" w:rsidRPr="00940B6B">
        <w:rPr>
          <w:rFonts w:ascii="Times New Roman" w:hAnsi="Times New Roman" w:cs="Times New Roman"/>
          <w:color w:val="222222"/>
          <w:sz w:val="24"/>
          <w:szCs w:val="24"/>
          <w:shd w:val="clear" w:color="auto" w:fill="FFFFFF"/>
        </w:rPr>
        <w:t xml:space="preserve"> et al., 2016)</w:t>
      </w:r>
      <w:r w:rsidRPr="00940B6B">
        <w:rPr>
          <w:rFonts w:ascii="Times New Roman" w:hAnsi="Times New Roman" w:cs="Times New Roman"/>
          <w:sz w:val="24"/>
          <w:szCs w:val="24"/>
        </w:rPr>
        <w:t>.</w:t>
      </w:r>
    </w:p>
    <w:p w14:paraId="17948C4E" w14:textId="55CA08EB" w:rsidR="00940B6B" w:rsidRPr="00940B6B" w:rsidRDefault="00676963" w:rsidP="002F3179">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 xml:space="preserve">In the early 1860s, white supremacists in the Ku Klux Klan frustrated African American citizens and leaders in the southern. As a result, in 1871, Congress passed a policy that led to the arrest and imprisonment of Klan leaders as well as the end of terrorism of the Klan community to the African Americans. </w:t>
      </w:r>
      <w:proofErr w:type="spellStart"/>
      <w:r w:rsidR="00322D75">
        <w:rPr>
          <w:rFonts w:ascii="Times New Roman" w:hAnsi="Times New Roman" w:cs="Times New Roman"/>
          <w:color w:val="222222"/>
          <w:sz w:val="24"/>
          <w:szCs w:val="24"/>
          <w:shd w:val="clear" w:color="auto" w:fill="FFFFFF"/>
        </w:rPr>
        <w:t>Acharya</w:t>
      </w:r>
      <w:proofErr w:type="spellEnd"/>
      <w:r w:rsidR="00322D75">
        <w:rPr>
          <w:rFonts w:ascii="Times New Roman" w:hAnsi="Times New Roman" w:cs="Times New Roman"/>
          <w:color w:val="222222"/>
          <w:sz w:val="24"/>
          <w:szCs w:val="24"/>
          <w:shd w:val="clear" w:color="auto" w:fill="FFFFFF"/>
        </w:rPr>
        <w:t xml:space="preserve"> et al.</w:t>
      </w:r>
      <w:r w:rsidR="009516D7" w:rsidRPr="00940B6B">
        <w:rPr>
          <w:rFonts w:ascii="Times New Roman" w:hAnsi="Times New Roman" w:cs="Times New Roman"/>
          <w:color w:val="222222"/>
          <w:sz w:val="24"/>
          <w:szCs w:val="24"/>
          <w:shd w:val="clear" w:color="auto" w:fill="FFFFFF"/>
        </w:rPr>
        <w:t xml:space="preserve"> (2016) write that </w:t>
      </w:r>
      <w:r w:rsidR="009516D7" w:rsidRPr="00940B6B">
        <w:rPr>
          <w:rFonts w:ascii="Times New Roman" w:hAnsi="Times New Roman" w:cs="Times New Roman"/>
          <w:sz w:val="24"/>
          <w:szCs w:val="24"/>
        </w:rPr>
        <w:t>w</w:t>
      </w:r>
      <w:r w:rsidRPr="00940B6B">
        <w:rPr>
          <w:rFonts w:ascii="Times New Roman" w:hAnsi="Times New Roman" w:cs="Times New Roman"/>
          <w:sz w:val="24"/>
          <w:szCs w:val="24"/>
        </w:rPr>
        <w:t xml:space="preserve">ithout troops to promote the fourteenth and fifteenth amendments, reconstruction was at the collapsing end. Segregations, lynching, and disenfranchisement laws proliferated across the south. </w:t>
      </w:r>
    </w:p>
    <w:p w14:paraId="5C609FD2" w14:textId="38D7486E" w:rsidR="00920AE0" w:rsidRPr="00940B6B" w:rsidRDefault="00676963" w:rsidP="00940B6B">
      <w:pPr>
        <w:spacing w:line="480" w:lineRule="auto"/>
        <w:ind w:firstLine="720"/>
        <w:jc w:val="center"/>
        <w:rPr>
          <w:rFonts w:ascii="Times New Roman" w:hAnsi="Times New Roman" w:cs="Times New Roman"/>
          <w:sz w:val="24"/>
          <w:szCs w:val="24"/>
        </w:rPr>
      </w:pPr>
      <w:r w:rsidRPr="00940B6B">
        <w:rPr>
          <w:rFonts w:ascii="Times New Roman" w:hAnsi="Times New Roman" w:cs="Times New Roman"/>
          <w:sz w:val="24"/>
          <w:szCs w:val="24"/>
        </w:rPr>
        <w:t>References</w:t>
      </w:r>
    </w:p>
    <w:p w14:paraId="54BE1DFA" w14:textId="77777777" w:rsidR="009516D7"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40B6B">
        <w:rPr>
          <w:rFonts w:ascii="Times New Roman" w:hAnsi="Times New Roman" w:cs="Times New Roman"/>
          <w:color w:val="222222"/>
          <w:sz w:val="24"/>
          <w:szCs w:val="24"/>
          <w:shd w:val="clear" w:color="auto" w:fill="FFFFFF"/>
        </w:rPr>
        <w:t>Acharya</w:t>
      </w:r>
      <w:proofErr w:type="spellEnd"/>
      <w:r w:rsidRPr="00940B6B">
        <w:rPr>
          <w:rFonts w:ascii="Times New Roman" w:hAnsi="Times New Roman" w:cs="Times New Roman"/>
          <w:color w:val="222222"/>
          <w:sz w:val="24"/>
          <w:szCs w:val="24"/>
          <w:shd w:val="clear" w:color="auto" w:fill="FFFFFF"/>
        </w:rPr>
        <w:t xml:space="preserve">, A., Blackwell, M., &amp; </w:t>
      </w:r>
      <w:proofErr w:type="spellStart"/>
      <w:r w:rsidRPr="00940B6B">
        <w:rPr>
          <w:rFonts w:ascii="Times New Roman" w:hAnsi="Times New Roman" w:cs="Times New Roman"/>
          <w:color w:val="222222"/>
          <w:sz w:val="24"/>
          <w:szCs w:val="24"/>
          <w:shd w:val="clear" w:color="auto" w:fill="FFFFFF"/>
        </w:rPr>
        <w:t>Sen</w:t>
      </w:r>
      <w:proofErr w:type="spellEnd"/>
      <w:r w:rsidRPr="00940B6B">
        <w:rPr>
          <w:rFonts w:ascii="Times New Roman" w:hAnsi="Times New Roman" w:cs="Times New Roman"/>
          <w:color w:val="222222"/>
          <w:sz w:val="24"/>
          <w:szCs w:val="24"/>
          <w:shd w:val="clear" w:color="auto" w:fill="FFFFFF"/>
        </w:rPr>
        <w:t>, M. (2016).</w:t>
      </w:r>
      <w:proofErr w:type="gramEnd"/>
      <w:r w:rsidRPr="00940B6B">
        <w:rPr>
          <w:rFonts w:ascii="Times New Roman" w:hAnsi="Times New Roman" w:cs="Times New Roman"/>
          <w:color w:val="222222"/>
          <w:sz w:val="24"/>
          <w:szCs w:val="24"/>
          <w:shd w:val="clear" w:color="auto" w:fill="FFFFFF"/>
        </w:rPr>
        <w:t xml:space="preserve"> </w:t>
      </w:r>
      <w:proofErr w:type="gramStart"/>
      <w:r w:rsidRPr="00940B6B">
        <w:rPr>
          <w:rFonts w:ascii="Times New Roman" w:hAnsi="Times New Roman" w:cs="Times New Roman"/>
          <w:color w:val="222222"/>
          <w:sz w:val="24"/>
          <w:szCs w:val="24"/>
          <w:shd w:val="clear" w:color="auto" w:fill="FFFFFF"/>
        </w:rPr>
        <w:t>The political legacy of American slavery.</w:t>
      </w:r>
      <w:proofErr w:type="gramEnd"/>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The Journal of Politics</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78</w:t>
      </w:r>
      <w:r w:rsidRPr="00940B6B">
        <w:rPr>
          <w:rFonts w:ascii="Times New Roman" w:hAnsi="Times New Roman" w:cs="Times New Roman"/>
          <w:color w:val="222222"/>
          <w:sz w:val="24"/>
          <w:szCs w:val="24"/>
          <w:shd w:val="clear" w:color="auto" w:fill="FFFFFF"/>
        </w:rPr>
        <w:t>(3), 621-641.</w:t>
      </w:r>
    </w:p>
    <w:p w14:paraId="1C90DF0F" w14:textId="77777777" w:rsidR="009516D7" w:rsidRPr="00940B6B" w:rsidRDefault="00676963" w:rsidP="00940B6B">
      <w:pPr>
        <w:spacing w:line="480" w:lineRule="auto"/>
        <w:ind w:left="720" w:hanging="720"/>
        <w:rPr>
          <w:rFonts w:ascii="Times New Roman" w:hAnsi="Times New Roman" w:cs="Times New Roman"/>
          <w:sz w:val="24"/>
          <w:szCs w:val="24"/>
        </w:rPr>
      </w:pPr>
      <w:r w:rsidRPr="00940B6B">
        <w:rPr>
          <w:rFonts w:ascii="Times New Roman" w:hAnsi="Times New Roman" w:cs="Times New Roman"/>
          <w:color w:val="222222"/>
          <w:sz w:val="24"/>
          <w:szCs w:val="24"/>
          <w:shd w:val="clear" w:color="auto" w:fill="FFFFFF"/>
        </w:rPr>
        <w:t xml:space="preserve">Falter, B. (2016). </w:t>
      </w:r>
      <w:proofErr w:type="spellStart"/>
      <w:r w:rsidRPr="00940B6B">
        <w:rPr>
          <w:rFonts w:ascii="Times New Roman" w:hAnsi="Times New Roman" w:cs="Times New Roman"/>
          <w:color w:val="222222"/>
          <w:sz w:val="24"/>
          <w:szCs w:val="24"/>
          <w:shd w:val="clear" w:color="auto" w:fill="FFFFFF"/>
        </w:rPr>
        <w:t>Neoslavery</w:t>
      </w:r>
      <w:proofErr w:type="spellEnd"/>
      <w:r w:rsidRPr="00940B6B">
        <w:rPr>
          <w:rFonts w:ascii="Times New Roman" w:hAnsi="Times New Roman" w:cs="Times New Roman"/>
          <w:color w:val="222222"/>
          <w:sz w:val="24"/>
          <w:szCs w:val="24"/>
          <w:shd w:val="clear" w:color="auto" w:fill="FFFFFF"/>
        </w:rPr>
        <w:t xml:space="preserve">: The Perpetuation of Slavery </w:t>
      </w:r>
      <w:proofErr w:type="gramStart"/>
      <w:r w:rsidRPr="00940B6B">
        <w:rPr>
          <w:rFonts w:ascii="Times New Roman" w:hAnsi="Times New Roman" w:cs="Times New Roman"/>
          <w:color w:val="222222"/>
          <w:sz w:val="24"/>
          <w:szCs w:val="24"/>
          <w:shd w:val="clear" w:color="auto" w:fill="FFFFFF"/>
        </w:rPr>
        <w:t>After</w:t>
      </w:r>
      <w:proofErr w:type="gramEnd"/>
      <w:r w:rsidRPr="00940B6B">
        <w:rPr>
          <w:rFonts w:ascii="Times New Roman" w:hAnsi="Times New Roman" w:cs="Times New Roman"/>
          <w:color w:val="222222"/>
          <w:sz w:val="24"/>
          <w:szCs w:val="24"/>
          <w:shd w:val="clear" w:color="auto" w:fill="FFFFFF"/>
        </w:rPr>
        <w:t xml:space="preserve"> the American Civil War. </w:t>
      </w:r>
      <w:r w:rsidRPr="00940B6B">
        <w:rPr>
          <w:rFonts w:ascii="Times New Roman" w:hAnsi="Times New Roman" w:cs="Times New Roman"/>
          <w:i/>
          <w:iCs/>
          <w:color w:val="222222"/>
          <w:sz w:val="24"/>
          <w:szCs w:val="24"/>
          <w:shd w:val="clear" w:color="auto" w:fill="FFFFFF"/>
        </w:rPr>
        <w:t># History: A Journal of Student Research</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1</w:t>
      </w:r>
      <w:r w:rsidRPr="00940B6B">
        <w:rPr>
          <w:rFonts w:ascii="Times New Roman" w:hAnsi="Times New Roman" w:cs="Times New Roman"/>
          <w:color w:val="222222"/>
          <w:sz w:val="24"/>
          <w:szCs w:val="24"/>
          <w:shd w:val="clear" w:color="auto" w:fill="FFFFFF"/>
        </w:rPr>
        <w:t>(1), 6.</w:t>
      </w:r>
      <w:r w:rsidRPr="00940B6B">
        <w:rPr>
          <w:rFonts w:ascii="Times New Roman" w:hAnsi="Times New Roman" w:cs="Times New Roman"/>
          <w:sz w:val="24"/>
          <w:szCs w:val="24"/>
        </w:rPr>
        <w:t xml:space="preserve"> </w:t>
      </w:r>
    </w:p>
    <w:p w14:paraId="7CC9F0C0" w14:textId="08C0F527" w:rsidR="009516D7"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r w:rsidRPr="00940B6B">
        <w:rPr>
          <w:rFonts w:ascii="Times New Roman" w:hAnsi="Times New Roman" w:cs="Times New Roman"/>
          <w:color w:val="222222"/>
          <w:sz w:val="24"/>
          <w:szCs w:val="24"/>
          <w:shd w:val="clear" w:color="auto" w:fill="FFFFFF"/>
        </w:rPr>
        <w:t xml:space="preserve">Oakes, J. (2016). </w:t>
      </w:r>
      <w:proofErr w:type="gramStart"/>
      <w:r w:rsidRPr="00940B6B">
        <w:rPr>
          <w:rFonts w:ascii="Times New Roman" w:hAnsi="Times New Roman" w:cs="Times New Roman"/>
          <w:color w:val="222222"/>
          <w:sz w:val="24"/>
          <w:szCs w:val="24"/>
          <w:shd w:val="clear" w:color="auto" w:fill="FFFFFF"/>
        </w:rPr>
        <w:t>Capitalism and slavery and the civil war.</w:t>
      </w:r>
      <w:proofErr w:type="gramEnd"/>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International Labor and Working-Class History</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89</w:t>
      </w:r>
      <w:r w:rsidRPr="00940B6B">
        <w:rPr>
          <w:rFonts w:ascii="Times New Roman" w:hAnsi="Times New Roman" w:cs="Times New Roman"/>
          <w:color w:val="222222"/>
          <w:sz w:val="24"/>
          <w:szCs w:val="24"/>
          <w:shd w:val="clear" w:color="auto" w:fill="FFFFFF"/>
        </w:rPr>
        <w:t>, 195-220.</w:t>
      </w:r>
    </w:p>
    <w:p w14:paraId="704A86DB" w14:textId="77777777" w:rsidR="009516D7" w:rsidRPr="00940B6B" w:rsidRDefault="009516D7" w:rsidP="002F3179">
      <w:pPr>
        <w:spacing w:line="480" w:lineRule="auto"/>
        <w:rPr>
          <w:rFonts w:ascii="Times New Roman" w:hAnsi="Times New Roman" w:cs="Times New Roman"/>
          <w:color w:val="222222"/>
          <w:sz w:val="24"/>
          <w:szCs w:val="24"/>
          <w:shd w:val="clear" w:color="auto" w:fill="FFFFFF"/>
        </w:rPr>
      </w:pPr>
    </w:p>
    <w:p w14:paraId="2C4B0E39" w14:textId="4E195523"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lastRenderedPageBreak/>
        <w:t xml:space="preserve">Describe </w:t>
      </w:r>
      <w:r w:rsidR="009516D7" w:rsidRPr="00940B6B">
        <w:rPr>
          <w:rFonts w:ascii="Times New Roman" w:hAnsi="Times New Roman" w:cs="Times New Roman"/>
          <w:b/>
          <w:bCs/>
          <w:sz w:val="24"/>
          <w:szCs w:val="24"/>
        </w:rPr>
        <w:t xml:space="preserve">and Discuss the Development </w:t>
      </w:r>
      <w:r w:rsidR="00940B6B" w:rsidRPr="00940B6B">
        <w:rPr>
          <w:rFonts w:ascii="Times New Roman" w:hAnsi="Times New Roman" w:cs="Times New Roman"/>
          <w:b/>
          <w:bCs/>
          <w:sz w:val="24"/>
          <w:szCs w:val="24"/>
        </w:rPr>
        <w:t>of</w:t>
      </w:r>
      <w:r w:rsidR="009516D7" w:rsidRPr="00940B6B">
        <w:rPr>
          <w:rFonts w:ascii="Times New Roman" w:hAnsi="Times New Roman" w:cs="Times New Roman"/>
          <w:b/>
          <w:bCs/>
          <w:sz w:val="24"/>
          <w:szCs w:val="24"/>
        </w:rPr>
        <w:t xml:space="preserve"> </w:t>
      </w:r>
      <w:proofErr w:type="gramStart"/>
      <w:r w:rsidR="009516D7" w:rsidRPr="00940B6B">
        <w:rPr>
          <w:rFonts w:ascii="Times New Roman" w:hAnsi="Times New Roman" w:cs="Times New Roman"/>
          <w:b/>
          <w:bCs/>
          <w:sz w:val="24"/>
          <w:szCs w:val="24"/>
        </w:rPr>
        <w:t>The</w:t>
      </w:r>
      <w:proofErr w:type="gramEnd"/>
      <w:r w:rsidR="009516D7" w:rsidRPr="00940B6B">
        <w:rPr>
          <w:rFonts w:ascii="Times New Roman" w:hAnsi="Times New Roman" w:cs="Times New Roman"/>
          <w:b/>
          <w:bCs/>
          <w:sz w:val="24"/>
          <w:szCs w:val="24"/>
        </w:rPr>
        <w:t xml:space="preserve"> </w:t>
      </w:r>
      <w:r w:rsidRPr="00940B6B">
        <w:rPr>
          <w:rFonts w:ascii="Times New Roman" w:hAnsi="Times New Roman" w:cs="Times New Roman"/>
          <w:b/>
          <w:bCs/>
          <w:sz w:val="24"/>
          <w:szCs w:val="24"/>
        </w:rPr>
        <w:t xml:space="preserve">Industrial Revolution </w:t>
      </w:r>
      <w:r w:rsidR="009516D7" w:rsidRPr="00940B6B">
        <w:rPr>
          <w:rFonts w:ascii="Times New Roman" w:hAnsi="Times New Roman" w:cs="Times New Roman"/>
          <w:b/>
          <w:bCs/>
          <w:sz w:val="24"/>
          <w:szCs w:val="24"/>
        </w:rPr>
        <w:t>In</w:t>
      </w:r>
    </w:p>
    <w:p w14:paraId="566D6531" w14:textId="112BAB49"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t xml:space="preserve">America </w:t>
      </w:r>
      <w:proofErr w:type="gramStart"/>
      <w:r w:rsidR="009516D7" w:rsidRPr="00940B6B">
        <w:rPr>
          <w:rFonts w:ascii="Times New Roman" w:hAnsi="Times New Roman" w:cs="Times New Roman"/>
          <w:b/>
          <w:bCs/>
          <w:sz w:val="24"/>
          <w:szCs w:val="24"/>
        </w:rPr>
        <w:t>After</w:t>
      </w:r>
      <w:proofErr w:type="gramEnd"/>
      <w:r w:rsidR="009516D7" w:rsidRPr="00940B6B">
        <w:rPr>
          <w:rFonts w:ascii="Times New Roman" w:hAnsi="Times New Roman" w:cs="Times New Roman"/>
          <w:b/>
          <w:bCs/>
          <w:sz w:val="24"/>
          <w:szCs w:val="24"/>
        </w:rPr>
        <w:t xml:space="preserve"> the </w:t>
      </w:r>
      <w:r w:rsidRPr="00940B6B">
        <w:rPr>
          <w:rFonts w:ascii="Times New Roman" w:hAnsi="Times New Roman" w:cs="Times New Roman"/>
          <w:b/>
          <w:bCs/>
          <w:sz w:val="24"/>
          <w:szCs w:val="24"/>
        </w:rPr>
        <w:t>Civil War</w:t>
      </w:r>
      <w:r w:rsidR="009516D7" w:rsidRPr="00940B6B">
        <w:rPr>
          <w:rFonts w:ascii="Times New Roman" w:hAnsi="Times New Roman" w:cs="Times New Roman"/>
          <w:b/>
          <w:bCs/>
          <w:sz w:val="24"/>
          <w:szCs w:val="24"/>
        </w:rPr>
        <w:t xml:space="preserve">, Concentrating on The Major Industries </w:t>
      </w:r>
      <w:r w:rsidR="00940B6B" w:rsidRPr="00940B6B">
        <w:rPr>
          <w:rFonts w:ascii="Times New Roman" w:hAnsi="Times New Roman" w:cs="Times New Roman"/>
          <w:b/>
          <w:bCs/>
          <w:sz w:val="24"/>
          <w:szCs w:val="24"/>
        </w:rPr>
        <w:t>and</w:t>
      </w:r>
      <w:r w:rsidR="009516D7" w:rsidRPr="00940B6B">
        <w:rPr>
          <w:rFonts w:ascii="Times New Roman" w:hAnsi="Times New Roman" w:cs="Times New Roman"/>
          <w:b/>
          <w:bCs/>
          <w:sz w:val="24"/>
          <w:szCs w:val="24"/>
        </w:rPr>
        <w:t xml:space="preserve"> Their</w:t>
      </w:r>
    </w:p>
    <w:p w14:paraId="3DCFE364" w14:textId="1EFF1FD6" w:rsidR="009B633A" w:rsidRPr="00940B6B" w:rsidRDefault="00676963" w:rsidP="00940B6B">
      <w:pPr>
        <w:spacing w:line="480" w:lineRule="auto"/>
        <w:rPr>
          <w:rFonts w:ascii="Times New Roman" w:hAnsi="Times New Roman" w:cs="Times New Roman"/>
          <w:b/>
          <w:bCs/>
          <w:sz w:val="24"/>
          <w:szCs w:val="24"/>
        </w:rPr>
      </w:pPr>
      <w:proofErr w:type="gramStart"/>
      <w:r w:rsidRPr="00940B6B">
        <w:rPr>
          <w:rFonts w:ascii="Times New Roman" w:hAnsi="Times New Roman" w:cs="Times New Roman"/>
          <w:b/>
          <w:bCs/>
          <w:sz w:val="24"/>
          <w:szCs w:val="24"/>
        </w:rPr>
        <w:t>Leaders.</w:t>
      </w:r>
      <w:proofErr w:type="gramEnd"/>
    </w:p>
    <w:p w14:paraId="6B533DF4" w14:textId="3AD369BD" w:rsidR="009B633A" w:rsidRPr="00940B6B" w:rsidRDefault="00676963" w:rsidP="00940B6B">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After the civil war industrialization, the U.S. progressed</w:t>
      </w:r>
      <w:r w:rsidR="00FD488F" w:rsidRPr="00940B6B">
        <w:rPr>
          <w:rFonts w:ascii="Times New Roman" w:hAnsi="Times New Roman" w:cs="Times New Roman"/>
          <w:sz w:val="24"/>
          <w:szCs w:val="24"/>
        </w:rPr>
        <w:t xml:space="preserve"> at a</w:t>
      </w:r>
      <w:r w:rsidRPr="00940B6B">
        <w:rPr>
          <w:rFonts w:ascii="Times New Roman" w:hAnsi="Times New Roman" w:cs="Times New Roman"/>
          <w:sz w:val="24"/>
          <w:szCs w:val="24"/>
        </w:rPr>
        <w:t xml:space="preserve"> breakneck pace. This period constituted most of the 2nd half of the 19th century hence earning the name the Second Industrial Revolution or the American Industrial Revolution</w:t>
      </w:r>
      <w:r w:rsidR="00FD488F" w:rsidRPr="00940B6B">
        <w:rPr>
          <w:rFonts w:ascii="Times New Roman" w:hAnsi="Times New Roman" w:cs="Times New Roman"/>
          <w:sz w:val="24"/>
          <w:szCs w:val="24"/>
        </w:rPr>
        <w:t xml:space="preserve"> (Shi &amp; </w:t>
      </w:r>
      <w:proofErr w:type="spellStart"/>
      <w:r w:rsidR="00FD488F" w:rsidRPr="00940B6B">
        <w:rPr>
          <w:rFonts w:ascii="Times New Roman" w:hAnsi="Times New Roman" w:cs="Times New Roman"/>
          <w:sz w:val="24"/>
          <w:szCs w:val="24"/>
        </w:rPr>
        <w:t>Tindall</w:t>
      </w:r>
      <w:proofErr w:type="spellEnd"/>
      <w:r w:rsidR="00FD488F" w:rsidRPr="00940B6B">
        <w:rPr>
          <w:rFonts w:ascii="Times New Roman" w:hAnsi="Times New Roman" w:cs="Times New Roman"/>
          <w:sz w:val="24"/>
          <w:szCs w:val="24"/>
        </w:rPr>
        <w:t>, 2016)</w:t>
      </w:r>
      <w:r w:rsidRPr="00940B6B">
        <w:rPr>
          <w:rFonts w:ascii="Times New Roman" w:hAnsi="Times New Roman" w:cs="Times New Roman"/>
          <w:sz w:val="24"/>
          <w:szCs w:val="24"/>
        </w:rPr>
        <w:t>. During the first half of the century, the U.S. expanded massively, and the states had numerous natural resources. The completion of the first transcontinental railroad was a significant boost to the Industrial Revolution in America in 1869, making the transportation of raw materials, products, and people much more manageable. Additionally, the U.S. also had significant human resources. America received about 14 million immigrants between 1860 and 190, providing enough labor force for various industries.</w:t>
      </w:r>
    </w:p>
    <w:p w14:paraId="16C3C89E" w14:textId="42C4F743" w:rsidR="00940B6B" w:rsidRPr="00940B6B" w:rsidRDefault="00676963" w:rsidP="002F3179">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The U.S. industrialists maximized this opportunity, and they risked to expand their businesses. As a result, Andrew Carnegie started the first steel mills in the United States of America to apply the British ‘Bessemer process’ for the massive production of steel, hence becoming a leader in the production of steel</w:t>
      </w:r>
      <w:r w:rsidR="00FD488F" w:rsidRPr="00940B6B">
        <w:rPr>
          <w:rFonts w:ascii="Times New Roman" w:hAnsi="Times New Roman" w:cs="Times New Roman"/>
          <w:sz w:val="24"/>
          <w:szCs w:val="24"/>
        </w:rPr>
        <w:t xml:space="preserve"> (Wrigley, 2017)</w:t>
      </w:r>
      <w:r w:rsidRPr="00940B6B">
        <w:rPr>
          <w:rFonts w:ascii="Times New Roman" w:hAnsi="Times New Roman" w:cs="Times New Roman"/>
          <w:sz w:val="24"/>
          <w:szCs w:val="24"/>
        </w:rPr>
        <w:t>. Other industrialists such as John D. Rockefeller combined the processes of many huge companies to emerge up with</w:t>
      </w:r>
      <w:r w:rsidR="00FD488F" w:rsidRPr="00940B6B">
        <w:rPr>
          <w:rFonts w:ascii="Times New Roman" w:hAnsi="Times New Roman" w:cs="Times New Roman"/>
          <w:sz w:val="24"/>
          <w:szCs w:val="24"/>
        </w:rPr>
        <w:t xml:space="preserve"> oil</w:t>
      </w:r>
      <w:r w:rsidRPr="00940B6B">
        <w:rPr>
          <w:rFonts w:ascii="Times New Roman" w:hAnsi="Times New Roman" w:cs="Times New Roman"/>
          <w:sz w:val="24"/>
          <w:szCs w:val="24"/>
        </w:rPr>
        <w:t xml:space="preserve"> trust</w:t>
      </w:r>
      <w:r w:rsidR="00FD488F" w:rsidRPr="00940B6B">
        <w:rPr>
          <w:rFonts w:ascii="Times New Roman" w:hAnsi="Times New Roman" w:cs="Times New Roman"/>
          <w:sz w:val="24"/>
          <w:szCs w:val="24"/>
        </w:rPr>
        <w:t xml:space="preserve"> company (</w:t>
      </w:r>
      <w:r w:rsidR="00FD488F" w:rsidRPr="00940B6B">
        <w:rPr>
          <w:rFonts w:ascii="Times New Roman" w:hAnsi="Times New Roman" w:cs="Times New Roman"/>
          <w:color w:val="222222"/>
          <w:sz w:val="24"/>
          <w:szCs w:val="24"/>
          <w:shd w:val="clear" w:color="auto" w:fill="FFFFFF"/>
        </w:rPr>
        <w:t>Wrigley, 2017)</w:t>
      </w:r>
      <w:r w:rsidRPr="00940B6B">
        <w:rPr>
          <w:rFonts w:ascii="Times New Roman" w:hAnsi="Times New Roman" w:cs="Times New Roman"/>
          <w:sz w:val="24"/>
          <w:szCs w:val="24"/>
        </w:rPr>
        <w:t xml:space="preserve">. The standard oil trust by Rockefeller started to monopolize about 90% of the industry, adversely reducing competition. </w:t>
      </w:r>
      <w:r w:rsidR="00FD488F" w:rsidRPr="00940B6B">
        <w:rPr>
          <w:rFonts w:ascii="Times New Roman" w:hAnsi="Times New Roman" w:cs="Times New Roman"/>
          <w:sz w:val="24"/>
          <w:szCs w:val="24"/>
        </w:rPr>
        <w:t xml:space="preserve">According to Gordon, (2015) </w:t>
      </w:r>
      <w:r w:rsidRPr="00940B6B">
        <w:rPr>
          <w:rFonts w:ascii="Times New Roman" w:hAnsi="Times New Roman" w:cs="Times New Roman"/>
          <w:sz w:val="24"/>
          <w:szCs w:val="24"/>
        </w:rPr>
        <w:t xml:space="preserve">American inventors such as Thomas Alva Edison and Alexander Graham Bell developed a huge list of new technologies that promoted communication, industrial production, and transportation. Edison enhanced improvements to existing technologies such as the telegraph. Additionally, Edison </w:t>
      </w:r>
      <w:r w:rsidRPr="00940B6B">
        <w:rPr>
          <w:rFonts w:ascii="Times New Roman" w:hAnsi="Times New Roman" w:cs="Times New Roman"/>
          <w:sz w:val="24"/>
          <w:szCs w:val="24"/>
        </w:rPr>
        <w:lastRenderedPageBreak/>
        <w:t xml:space="preserve">created notable revolutionary modern technologies, including the electric dynamo, the phonograph, the light bulb, and the </w:t>
      </w:r>
      <w:proofErr w:type="spellStart"/>
      <w:r w:rsidRPr="00940B6B">
        <w:rPr>
          <w:rFonts w:ascii="Times New Roman" w:hAnsi="Times New Roman" w:cs="Times New Roman"/>
          <w:sz w:val="24"/>
          <w:szCs w:val="24"/>
        </w:rPr>
        <w:t>kinetograph</w:t>
      </w:r>
      <w:proofErr w:type="spellEnd"/>
      <w:r w:rsidRPr="00940B6B">
        <w:rPr>
          <w:rFonts w:ascii="Times New Roman" w:hAnsi="Times New Roman" w:cs="Times New Roman"/>
          <w:sz w:val="24"/>
          <w:szCs w:val="24"/>
        </w:rPr>
        <w:t>. Meanwhile, Bell investigated new hearing and speaking technologies and cam</w:t>
      </w:r>
      <w:r w:rsidR="00FD488F" w:rsidRPr="00940B6B">
        <w:rPr>
          <w:rFonts w:ascii="Times New Roman" w:hAnsi="Times New Roman" w:cs="Times New Roman"/>
          <w:sz w:val="24"/>
          <w:szCs w:val="24"/>
        </w:rPr>
        <w:t>e</w:t>
      </w:r>
      <w:r w:rsidRPr="00940B6B">
        <w:rPr>
          <w:rFonts w:ascii="Times New Roman" w:hAnsi="Times New Roman" w:cs="Times New Roman"/>
          <w:sz w:val="24"/>
          <w:szCs w:val="24"/>
        </w:rPr>
        <w:t xml:space="preserve"> to be called the inventor of the telephone</w:t>
      </w:r>
      <w:r w:rsidR="00FD488F" w:rsidRPr="00940B6B">
        <w:rPr>
          <w:rFonts w:ascii="Times New Roman" w:hAnsi="Times New Roman" w:cs="Times New Roman"/>
          <w:color w:val="222222"/>
          <w:sz w:val="24"/>
          <w:szCs w:val="24"/>
          <w:shd w:val="clear" w:color="auto" w:fill="FFFFFF"/>
        </w:rPr>
        <w:t xml:space="preserve"> (Gordon, 2015)</w:t>
      </w:r>
      <w:r w:rsidRPr="00940B6B">
        <w:rPr>
          <w:rFonts w:ascii="Times New Roman" w:hAnsi="Times New Roman" w:cs="Times New Roman"/>
          <w:sz w:val="24"/>
          <w:szCs w:val="24"/>
        </w:rPr>
        <w:t>.</w:t>
      </w:r>
    </w:p>
    <w:p w14:paraId="495899AC" w14:textId="1BD6EB0F" w:rsidR="009516D7" w:rsidRPr="00940B6B" w:rsidRDefault="00676963" w:rsidP="00940B6B">
      <w:pPr>
        <w:spacing w:line="480" w:lineRule="auto"/>
        <w:jc w:val="center"/>
        <w:rPr>
          <w:rFonts w:ascii="Times New Roman" w:hAnsi="Times New Roman" w:cs="Times New Roman"/>
          <w:sz w:val="24"/>
          <w:szCs w:val="24"/>
        </w:rPr>
      </w:pPr>
      <w:r w:rsidRPr="00940B6B">
        <w:rPr>
          <w:rFonts w:ascii="Times New Roman" w:hAnsi="Times New Roman" w:cs="Times New Roman"/>
          <w:sz w:val="24"/>
          <w:szCs w:val="24"/>
        </w:rPr>
        <w:t>References</w:t>
      </w:r>
    </w:p>
    <w:p w14:paraId="5954BFE0" w14:textId="77777777" w:rsidR="00FD488F"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r w:rsidRPr="00940B6B">
        <w:rPr>
          <w:rFonts w:ascii="Times New Roman" w:hAnsi="Times New Roman" w:cs="Times New Roman"/>
          <w:color w:val="222222"/>
          <w:sz w:val="24"/>
          <w:szCs w:val="24"/>
          <w:shd w:val="clear" w:color="auto" w:fill="FFFFFF"/>
        </w:rPr>
        <w:t>Gordon, R. J. (2015). Secular stagnation: A supply-side view. </w:t>
      </w:r>
      <w:r w:rsidRPr="00940B6B">
        <w:rPr>
          <w:rFonts w:ascii="Times New Roman" w:hAnsi="Times New Roman" w:cs="Times New Roman"/>
          <w:i/>
          <w:iCs/>
          <w:color w:val="222222"/>
          <w:sz w:val="24"/>
          <w:szCs w:val="24"/>
          <w:shd w:val="clear" w:color="auto" w:fill="FFFFFF"/>
        </w:rPr>
        <w:t>American Economic Review</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105</w:t>
      </w:r>
      <w:r w:rsidRPr="00940B6B">
        <w:rPr>
          <w:rFonts w:ascii="Times New Roman" w:hAnsi="Times New Roman" w:cs="Times New Roman"/>
          <w:color w:val="222222"/>
          <w:sz w:val="24"/>
          <w:szCs w:val="24"/>
          <w:shd w:val="clear" w:color="auto" w:fill="FFFFFF"/>
        </w:rPr>
        <w:t>(5), 54-59.</w:t>
      </w:r>
    </w:p>
    <w:p w14:paraId="2351E299" w14:textId="77777777" w:rsidR="00FD488F" w:rsidRPr="00940B6B" w:rsidRDefault="00676963" w:rsidP="00940B6B">
      <w:pPr>
        <w:spacing w:line="480" w:lineRule="auto"/>
        <w:ind w:left="720" w:hanging="720"/>
        <w:rPr>
          <w:rFonts w:ascii="Times New Roman" w:hAnsi="Times New Roman" w:cs="Times New Roman"/>
          <w:sz w:val="24"/>
          <w:szCs w:val="24"/>
        </w:rPr>
      </w:pPr>
      <w:r w:rsidRPr="00940B6B">
        <w:rPr>
          <w:rFonts w:ascii="Times New Roman" w:hAnsi="Times New Roman" w:cs="Times New Roman"/>
          <w:color w:val="222222"/>
          <w:sz w:val="24"/>
          <w:szCs w:val="24"/>
          <w:shd w:val="clear" w:color="auto" w:fill="FFFFFF"/>
        </w:rPr>
        <w:t xml:space="preserve">Shi, D. E., &amp; </w:t>
      </w:r>
      <w:proofErr w:type="spellStart"/>
      <w:r w:rsidRPr="00940B6B">
        <w:rPr>
          <w:rFonts w:ascii="Times New Roman" w:hAnsi="Times New Roman" w:cs="Times New Roman"/>
          <w:color w:val="222222"/>
          <w:sz w:val="24"/>
          <w:szCs w:val="24"/>
          <w:shd w:val="clear" w:color="auto" w:fill="FFFFFF"/>
        </w:rPr>
        <w:t>Tindall</w:t>
      </w:r>
      <w:proofErr w:type="spellEnd"/>
      <w:r w:rsidRPr="00940B6B">
        <w:rPr>
          <w:rFonts w:ascii="Times New Roman" w:hAnsi="Times New Roman" w:cs="Times New Roman"/>
          <w:color w:val="222222"/>
          <w:sz w:val="24"/>
          <w:szCs w:val="24"/>
          <w:shd w:val="clear" w:color="auto" w:fill="FFFFFF"/>
        </w:rPr>
        <w:t>, G. B. (2016). </w:t>
      </w:r>
      <w:r w:rsidRPr="00940B6B">
        <w:rPr>
          <w:rFonts w:ascii="Times New Roman" w:hAnsi="Times New Roman" w:cs="Times New Roman"/>
          <w:i/>
          <w:iCs/>
          <w:color w:val="222222"/>
          <w:sz w:val="24"/>
          <w:szCs w:val="24"/>
          <w:shd w:val="clear" w:color="auto" w:fill="FFFFFF"/>
        </w:rPr>
        <w:t>America: A narrative history</w:t>
      </w:r>
      <w:r w:rsidRPr="00940B6B">
        <w:rPr>
          <w:rFonts w:ascii="Times New Roman" w:hAnsi="Times New Roman" w:cs="Times New Roman"/>
          <w:color w:val="222222"/>
          <w:sz w:val="24"/>
          <w:szCs w:val="24"/>
          <w:shd w:val="clear" w:color="auto" w:fill="FFFFFF"/>
        </w:rPr>
        <w:t>. WW Norton &amp; Company.</w:t>
      </w:r>
    </w:p>
    <w:p w14:paraId="08A64917" w14:textId="194EA1A7" w:rsidR="00FD488F" w:rsidRPr="00940B6B" w:rsidRDefault="00676963" w:rsidP="002F3179">
      <w:pPr>
        <w:spacing w:line="480" w:lineRule="auto"/>
        <w:ind w:left="720" w:hanging="720"/>
        <w:rPr>
          <w:rFonts w:ascii="Times New Roman" w:hAnsi="Times New Roman" w:cs="Times New Roman"/>
          <w:color w:val="222222"/>
          <w:sz w:val="24"/>
          <w:szCs w:val="24"/>
          <w:shd w:val="clear" w:color="auto" w:fill="FFFFFF"/>
        </w:rPr>
      </w:pPr>
      <w:r w:rsidRPr="00940B6B">
        <w:rPr>
          <w:rFonts w:ascii="Times New Roman" w:hAnsi="Times New Roman" w:cs="Times New Roman"/>
          <w:color w:val="222222"/>
          <w:sz w:val="24"/>
          <w:szCs w:val="24"/>
          <w:shd w:val="clear" w:color="auto" w:fill="FFFFFF"/>
        </w:rPr>
        <w:t xml:space="preserve">Wrigley, E. A. (2017). </w:t>
      </w:r>
      <w:proofErr w:type="gramStart"/>
      <w:r w:rsidRPr="00940B6B">
        <w:rPr>
          <w:rFonts w:ascii="Times New Roman" w:hAnsi="Times New Roman" w:cs="Times New Roman"/>
          <w:color w:val="222222"/>
          <w:sz w:val="24"/>
          <w:szCs w:val="24"/>
          <w:shd w:val="clear" w:color="auto" w:fill="FFFFFF"/>
        </w:rPr>
        <w:t>The supply of raw materials in the industrial revolution.</w:t>
      </w:r>
      <w:proofErr w:type="gramEnd"/>
      <w:r w:rsidRPr="00940B6B">
        <w:rPr>
          <w:rFonts w:ascii="Times New Roman" w:hAnsi="Times New Roman" w:cs="Times New Roman"/>
          <w:color w:val="222222"/>
          <w:sz w:val="24"/>
          <w:szCs w:val="24"/>
          <w:shd w:val="clear" w:color="auto" w:fill="FFFFFF"/>
        </w:rPr>
        <w:t xml:space="preserve"> </w:t>
      </w:r>
      <w:proofErr w:type="gramStart"/>
      <w:r w:rsidRPr="00940B6B">
        <w:rPr>
          <w:rFonts w:ascii="Times New Roman" w:hAnsi="Times New Roman" w:cs="Times New Roman"/>
          <w:color w:val="222222"/>
          <w:sz w:val="24"/>
          <w:szCs w:val="24"/>
          <w:shd w:val="clear" w:color="auto" w:fill="FFFFFF"/>
        </w:rPr>
        <w:t>In </w:t>
      </w:r>
      <w:r w:rsidR="00940B6B" w:rsidRPr="00940B6B">
        <w:rPr>
          <w:rFonts w:ascii="Times New Roman" w:hAnsi="Times New Roman" w:cs="Times New Roman"/>
          <w:i/>
          <w:iCs/>
          <w:color w:val="222222"/>
          <w:sz w:val="24"/>
          <w:szCs w:val="24"/>
          <w:shd w:val="clear" w:color="auto" w:fill="FFFFFF"/>
        </w:rPr>
        <w:t>the</w:t>
      </w:r>
      <w:r w:rsidRPr="00940B6B">
        <w:rPr>
          <w:rFonts w:ascii="Times New Roman" w:hAnsi="Times New Roman" w:cs="Times New Roman"/>
          <w:i/>
          <w:iCs/>
          <w:color w:val="222222"/>
          <w:sz w:val="24"/>
          <w:szCs w:val="24"/>
          <w:shd w:val="clear" w:color="auto" w:fill="FFFFFF"/>
        </w:rPr>
        <w:t xml:space="preserve"> Causes of the Industrial Revolution in England</w:t>
      </w:r>
      <w:r w:rsidRPr="00940B6B">
        <w:rPr>
          <w:rFonts w:ascii="Times New Roman" w:hAnsi="Times New Roman" w:cs="Times New Roman"/>
          <w:color w:val="222222"/>
          <w:sz w:val="24"/>
          <w:szCs w:val="24"/>
          <w:shd w:val="clear" w:color="auto" w:fill="FFFFFF"/>
        </w:rPr>
        <w:t> (pp. 97-120).</w:t>
      </w:r>
      <w:proofErr w:type="gramEnd"/>
      <w:r w:rsidRPr="00940B6B">
        <w:rPr>
          <w:rFonts w:ascii="Times New Roman" w:hAnsi="Times New Roman" w:cs="Times New Roman"/>
          <w:color w:val="222222"/>
          <w:sz w:val="24"/>
          <w:szCs w:val="24"/>
          <w:shd w:val="clear" w:color="auto" w:fill="FFFFFF"/>
        </w:rPr>
        <w:t xml:space="preserve"> </w:t>
      </w:r>
      <w:proofErr w:type="spellStart"/>
      <w:proofErr w:type="gramStart"/>
      <w:r w:rsidRPr="00940B6B">
        <w:rPr>
          <w:rFonts w:ascii="Times New Roman" w:hAnsi="Times New Roman" w:cs="Times New Roman"/>
          <w:color w:val="222222"/>
          <w:sz w:val="24"/>
          <w:szCs w:val="24"/>
          <w:shd w:val="clear" w:color="auto" w:fill="FFFFFF"/>
        </w:rPr>
        <w:t>Routledge</w:t>
      </w:r>
      <w:proofErr w:type="spellEnd"/>
      <w:r w:rsidRPr="00940B6B">
        <w:rPr>
          <w:rFonts w:ascii="Times New Roman" w:hAnsi="Times New Roman" w:cs="Times New Roman"/>
          <w:color w:val="222222"/>
          <w:sz w:val="24"/>
          <w:szCs w:val="24"/>
          <w:shd w:val="clear" w:color="auto" w:fill="FFFFFF"/>
        </w:rPr>
        <w:t>.</w:t>
      </w:r>
      <w:proofErr w:type="gramEnd"/>
    </w:p>
    <w:p w14:paraId="33011DA9" w14:textId="03412E3A"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t xml:space="preserve">Describe </w:t>
      </w:r>
      <w:r w:rsidR="00940B6B" w:rsidRPr="00940B6B">
        <w:rPr>
          <w:rFonts w:ascii="Times New Roman" w:hAnsi="Times New Roman" w:cs="Times New Roman"/>
          <w:b/>
          <w:bCs/>
          <w:sz w:val="24"/>
          <w:szCs w:val="24"/>
        </w:rPr>
        <w:t>the</w:t>
      </w:r>
      <w:r w:rsidR="00FD488F" w:rsidRPr="00940B6B">
        <w:rPr>
          <w:rFonts w:ascii="Times New Roman" w:hAnsi="Times New Roman" w:cs="Times New Roman"/>
          <w:b/>
          <w:bCs/>
          <w:sz w:val="24"/>
          <w:szCs w:val="24"/>
        </w:rPr>
        <w:t xml:space="preserve"> Formation </w:t>
      </w:r>
      <w:r w:rsidR="00940B6B" w:rsidRPr="00940B6B">
        <w:rPr>
          <w:rFonts w:ascii="Times New Roman" w:hAnsi="Times New Roman" w:cs="Times New Roman"/>
          <w:b/>
          <w:bCs/>
          <w:sz w:val="24"/>
          <w:szCs w:val="24"/>
        </w:rPr>
        <w:t>of</w:t>
      </w:r>
      <w:r w:rsidR="00FD488F" w:rsidRPr="00940B6B">
        <w:rPr>
          <w:rFonts w:ascii="Times New Roman" w:hAnsi="Times New Roman" w:cs="Times New Roman"/>
          <w:b/>
          <w:bCs/>
          <w:sz w:val="24"/>
          <w:szCs w:val="24"/>
        </w:rPr>
        <w:t xml:space="preserve"> </w:t>
      </w:r>
      <w:proofErr w:type="gramStart"/>
      <w:r w:rsidR="00FD488F" w:rsidRPr="00940B6B">
        <w:rPr>
          <w:rFonts w:ascii="Times New Roman" w:hAnsi="Times New Roman" w:cs="Times New Roman"/>
          <w:b/>
          <w:bCs/>
          <w:sz w:val="24"/>
          <w:szCs w:val="24"/>
        </w:rPr>
        <w:t>The</w:t>
      </w:r>
      <w:proofErr w:type="gramEnd"/>
      <w:r w:rsidR="00FD488F" w:rsidRPr="00940B6B">
        <w:rPr>
          <w:rFonts w:ascii="Times New Roman" w:hAnsi="Times New Roman" w:cs="Times New Roman"/>
          <w:b/>
          <w:bCs/>
          <w:sz w:val="24"/>
          <w:szCs w:val="24"/>
        </w:rPr>
        <w:t xml:space="preserve"> Early Labor Unions </w:t>
      </w:r>
      <w:r w:rsidR="00940B6B" w:rsidRPr="00940B6B">
        <w:rPr>
          <w:rFonts w:ascii="Times New Roman" w:hAnsi="Times New Roman" w:cs="Times New Roman"/>
          <w:b/>
          <w:bCs/>
          <w:sz w:val="24"/>
          <w:szCs w:val="24"/>
        </w:rPr>
        <w:t>in</w:t>
      </w:r>
      <w:r w:rsidR="00FD488F" w:rsidRPr="00940B6B">
        <w:rPr>
          <w:rFonts w:ascii="Times New Roman" w:hAnsi="Times New Roman" w:cs="Times New Roman"/>
          <w:b/>
          <w:bCs/>
          <w:sz w:val="24"/>
          <w:szCs w:val="24"/>
        </w:rPr>
        <w:t xml:space="preserve"> The </w:t>
      </w:r>
      <w:r w:rsidRPr="00940B6B">
        <w:rPr>
          <w:rFonts w:ascii="Times New Roman" w:hAnsi="Times New Roman" w:cs="Times New Roman"/>
          <w:b/>
          <w:bCs/>
          <w:sz w:val="24"/>
          <w:szCs w:val="24"/>
        </w:rPr>
        <w:t>United States</w:t>
      </w:r>
      <w:r w:rsidR="00FD488F" w:rsidRPr="00940B6B">
        <w:rPr>
          <w:rFonts w:ascii="Times New Roman" w:hAnsi="Times New Roman" w:cs="Times New Roman"/>
          <w:b/>
          <w:bCs/>
          <w:sz w:val="24"/>
          <w:szCs w:val="24"/>
        </w:rPr>
        <w:t>,</w:t>
      </w:r>
    </w:p>
    <w:p w14:paraId="4CDBA5E6" w14:textId="351A68DF"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t xml:space="preserve">Including Their Goals, Activities, </w:t>
      </w:r>
      <w:proofErr w:type="gramStart"/>
      <w:r w:rsidRPr="00940B6B">
        <w:rPr>
          <w:rFonts w:ascii="Times New Roman" w:hAnsi="Times New Roman" w:cs="Times New Roman"/>
          <w:b/>
          <w:bCs/>
          <w:sz w:val="24"/>
          <w:szCs w:val="24"/>
        </w:rPr>
        <w:t>And</w:t>
      </w:r>
      <w:proofErr w:type="gramEnd"/>
      <w:r w:rsidRPr="00940B6B">
        <w:rPr>
          <w:rFonts w:ascii="Times New Roman" w:hAnsi="Times New Roman" w:cs="Times New Roman"/>
          <w:b/>
          <w:bCs/>
          <w:sz w:val="24"/>
          <w:szCs w:val="24"/>
        </w:rPr>
        <w:t xml:space="preserve"> Situations </w:t>
      </w:r>
      <w:r w:rsidR="00940B6B" w:rsidRPr="00940B6B">
        <w:rPr>
          <w:rFonts w:ascii="Times New Roman" w:hAnsi="Times New Roman" w:cs="Times New Roman"/>
          <w:b/>
          <w:bCs/>
          <w:sz w:val="24"/>
          <w:szCs w:val="24"/>
        </w:rPr>
        <w:t>at</w:t>
      </w:r>
      <w:r w:rsidRPr="00940B6B">
        <w:rPr>
          <w:rFonts w:ascii="Times New Roman" w:hAnsi="Times New Roman" w:cs="Times New Roman"/>
          <w:b/>
          <w:bCs/>
          <w:sz w:val="24"/>
          <w:szCs w:val="24"/>
        </w:rPr>
        <w:t xml:space="preserve"> The End </w:t>
      </w:r>
      <w:r w:rsidR="00940B6B" w:rsidRPr="00940B6B">
        <w:rPr>
          <w:rFonts w:ascii="Times New Roman" w:hAnsi="Times New Roman" w:cs="Times New Roman"/>
          <w:b/>
          <w:bCs/>
          <w:sz w:val="24"/>
          <w:szCs w:val="24"/>
        </w:rPr>
        <w:t>of</w:t>
      </w:r>
      <w:r w:rsidRPr="00940B6B">
        <w:rPr>
          <w:rFonts w:ascii="Times New Roman" w:hAnsi="Times New Roman" w:cs="Times New Roman"/>
          <w:b/>
          <w:bCs/>
          <w:sz w:val="24"/>
          <w:szCs w:val="24"/>
        </w:rPr>
        <w:t xml:space="preserve"> The Nineteenth</w:t>
      </w:r>
    </w:p>
    <w:p w14:paraId="217849AA" w14:textId="2693C19C" w:rsidR="009B633A" w:rsidRPr="00940B6B" w:rsidRDefault="00676963" w:rsidP="00940B6B">
      <w:pPr>
        <w:spacing w:line="480" w:lineRule="auto"/>
        <w:rPr>
          <w:rFonts w:ascii="Times New Roman" w:hAnsi="Times New Roman" w:cs="Times New Roman"/>
          <w:b/>
          <w:bCs/>
          <w:sz w:val="24"/>
          <w:szCs w:val="24"/>
        </w:rPr>
      </w:pPr>
      <w:proofErr w:type="gramStart"/>
      <w:r w:rsidRPr="00940B6B">
        <w:rPr>
          <w:rFonts w:ascii="Times New Roman" w:hAnsi="Times New Roman" w:cs="Times New Roman"/>
          <w:b/>
          <w:bCs/>
          <w:sz w:val="24"/>
          <w:szCs w:val="24"/>
        </w:rPr>
        <w:t>Century.</w:t>
      </w:r>
      <w:proofErr w:type="gramEnd"/>
    </w:p>
    <w:p w14:paraId="163D6FFE" w14:textId="789C551D" w:rsidR="00FD488F" w:rsidRPr="00940B6B" w:rsidRDefault="00676963" w:rsidP="002F3179">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 xml:space="preserve">The early labor unions were inspired by the immediate work interests of its craftsmen. </w:t>
      </w:r>
      <w:r w:rsidR="00322D75">
        <w:rPr>
          <w:rFonts w:ascii="Times New Roman" w:hAnsi="Times New Roman" w:cs="Times New Roman"/>
          <w:sz w:val="24"/>
          <w:szCs w:val="24"/>
        </w:rPr>
        <w:t>Hall</w:t>
      </w:r>
      <w:r w:rsidR="003336ED" w:rsidRPr="00940B6B">
        <w:rPr>
          <w:rFonts w:ascii="Times New Roman" w:hAnsi="Times New Roman" w:cs="Times New Roman"/>
          <w:sz w:val="24"/>
          <w:szCs w:val="24"/>
        </w:rPr>
        <w:t xml:space="preserve"> (2016) asserts that t</w:t>
      </w:r>
      <w:r w:rsidRPr="00940B6B">
        <w:rPr>
          <w:rFonts w:ascii="Times New Roman" w:hAnsi="Times New Roman" w:cs="Times New Roman"/>
          <w:sz w:val="24"/>
          <w:szCs w:val="24"/>
        </w:rPr>
        <w:t xml:space="preserve">he early labor unions harbored a concept of living in just society as it was dictated in the </w:t>
      </w:r>
      <w:proofErr w:type="spellStart"/>
      <w:r w:rsidRPr="00940B6B">
        <w:rPr>
          <w:rFonts w:ascii="Times New Roman" w:hAnsi="Times New Roman" w:cs="Times New Roman"/>
          <w:sz w:val="24"/>
          <w:szCs w:val="24"/>
        </w:rPr>
        <w:t>Ricardian</w:t>
      </w:r>
      <w:proofErr w:type="spellEnd"/>
      <w:r w:rsidRPr="00940B6B">
        <w:rPr>
          <w:rFonts w:ascii="Times New Roman" w:hAnsi="Times New Roman" w:cs="Times New Roman"/>
          <w:sz w:val="24"/>
          <w:szCs w:val="24"/>
        </w:rPr>
        <w:t xml:space="preserve"> labor theory of republican ideals and value of the American Revolution, which emphasized virtuous citizenship, social equality, relied on independent and celebrated honest labor. Furthermore, the changing economic transformations of industrial capitalism steered for the formation of labor unions. The primary goal of the labor was to uplift two distinct groups, the poor and the rich. The 19th century was spanned by a series of efforts about reforms that were emphasized by the advocates of equal rights</w:t>
      </w:r>
      <w:r w:rsidR="003336ED" w:rsidRPr="00940B6B">
        <w:rPr>
          <w:rFonts w:ascii="Times New Roman" w:hAnsi="Times New Roman" w:cs="Times New Roman"/>
          <w:sz w:val="24"/>
          <w:szCs w:val="24"/>
        </w:rPr>
        <w:t xml:space="preserve"> (</w:t>
      </w:r>
      <w:r w:rsidR="003336ED" w:rsidRPr="00940B6B">
        <w:rPr>
          <w:rFonts w:ascii="Times New Roman" w:hAnsi="Times New Roman" w:cs="Times New Roman"/>
          <w:color w:val="222222"/>
          <w:sz w:val="24"/>
          <w:szCs w:val="24"/>
          <w:shd w:val="clear" w:color="auto" w:fill="FFFFFF"/>
        </w:rPr>
        <w:t>Hall, 2016)</w:t>
      </w:r>
      <w:r w:rsidRPr="00940B6B">
        <w:rPr>
          <w:rFonts w:ascii="Times New Roman" w:hAnsi="Times New Roman" w:cs="Times New Roman"/>
          <w:sz w:val="24"/>
          <w:szCs w:val="24"/>
        </w:rPr>
        <w:t>. The most outstanding was the formation of the National Labor Union, which started in 1866</w:t>
      </w:r>
      <w:r w:rsidR="003336ED" w:rsidRPr="00940B6B">
        <w:rPr>
          <w:rFonts w:ascii="Times New Roman" w:hAnsi="Times New Roman" w:cs="Times New Roman"/>
          <w:sz w:val="24"/>
          <w:szCs w:val="24"/>
        </w:rPr>
        <w:t xml:space="preserve"> </w:t>
      </w:r>
      <w:r w:rsidRPr="00940B6B">
        <w:rPr>
          <w:rFonts w:ascii="Times New Roman" w:hAnsi="Times New Roman" w:cs="Times New Roman"/>
          <w:sz w:val="24"/>
          <w:szCs w:val="24"/>
        </w:rPr>
        <w:t xml:space="preserve">as well as the </w:t>
      </w:r>
      <w:r w:rsidRPr="00940B6B">
        <w:rPr>
          <w:rFonts w:ascii="Times New Roman" w:hAnsi="Times New Roman" w:cs="Times New Roman"/>
          <w:sz w:val="24"/>
          <w:szCs w:val="24"/>
        </w:rPr>
        <w:lastRenderedPageBreak/>
        <w:t>Knights of Labor that accomplished its zenith in the mid-1880s.  The activities of the labor unions included strikes and boycotting of services. The knights of labor invited many workers who had a common focus on improving their work conditions the knights' labor union was known for strikes and forming long industrial lines</w:t>
      </w:r>
      <w:r w:rsidR="003336ED" w:rsidRPr="00940B6B">
        <w:rPr>
          <w:rFonts w:ascii="Times New Roman" w:hAnsi="Times New Roman" w:cs="Times New Roman"/>
          <w:sz w:val="24"/>
          <w:szCs w:val="24"/>
        </w:rPr>
        <w:t xml:space="preserve"> (</w:t>
      </w:r>
      <w:proofErr w:type="spellStart"/>
      <w:r w:rsidR="003336ED" w:rsidRPr="00940B6B">
        <w:rPr>
          <w:rFonts w:ascii="Times New Roman" w:hAnsi="Times New Roman" w:cs="Times New Roman"/>
          <w:sz w:val="24"/>
          <w:szCs w:val="24"/>
        </w:rPr>
        <w:t>Laybourn</w:t>
      </w:r>
      <w:proofErr w:type="spellEnd"/>
      <w:r w:rsidR="003336ED" w:rsidRPr="00940B6B">
        <w:rPr>
          <w:rFonts w:ascii="Times New Roman" w:hAnsi="Times New Roman" w:cs="Times New Roman"/>
          <w:sz w:val="24"/>
          <w:szCs w:val="24"/>
        </w:rPr>
        <w:t xml:space="preserve"> &amp; Reynolds, 2018)</w:t>
      </w:r>
      <w:r w:rsidRPr="00940B6B">
        <w:rPr>
          <w:rFonts w:ascii="Times New Roman" w:hAnsi="Times New Roman" w:cs="Times New Roman"/>
          <w:sz w:val="24"/>
          <w:szCs w:val="24"/>
        </w:rPr>
        <w:t>.</w:t>
      </w:r>
    </w:p>
    <w:p w14:paraId="58EB96D8" w14:textId="207A2463" w:rsidR="00FD488F" w:rsidRPr="00940B6B" w:rsidRDefault="00676963" w:rsidP="002F3179">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 xml:space="preserve">Labor unions were started mainly to assist the workers in finding solutions to numerous work-based challenges such as long hours, unsanitary or unsafe working environments, and low pay. More often, workers had many problems with their bosses as a consequence of employees being in the unions. Many a time, the unions organized strikes to lament and transform the harsh conditions the workers were going through. However, early strikes were barely successful.  </w:t>
      </w:r>
      <w:r w:rsidR="00322D75">
        <w:rPr>
          <w:rFonts w:ascii="Times New Roman" w:hAnsi="Times New Roman" w:cs="Times New Roman"/>
          <w:sz w:val="24"/>
          <w:szCs w:val="24"/>
        </w:rPr>
        <w:t xml:space="preserve">Phipps &amp; </w:t>
      </w:r>
      <w:proofErr w:type="spellStart"/>
      <w:r w:rsidR="00322D75">
        <w:rPr>
          <w:rFonts w:ascii="Times New Roman" w:hAnsi="Times New Roman" w:cs="Times New Roman"/>
          <w:sz w:val="24"/>
          <w:szCs w:val="24"/>
        </w:rPr>
        <w:t>Prieto</w:t>
      </w:r>
      <w:proofErr w:type="spellEnd"/>
      <w:r w:rsidR="003336ED" w:rsidRPr="00940B6B">
        <w:rPr>
          <w:rFonts w:ascii="Times New Roman" w:hAnsi="Times New Roman" w:cs="Times New Roman"/>
          <w:sz w:val="24"/>
          <w:szCs w:val="24"/>
        </w:rPr>
        <w:t xml:space="preserve"> (2016) argue that t</w:t>
      </w:r>
      <w:r w:rsidRPr="00940B6B">
        <w:rPr>
          <w:rFonts w:ascii="Times New Roman" w:hAnsi="Times New Roman" w:cs="Times New Roman"/>
          <w:sz w:val="24"/>
          <w:szCs w:val="24"/>
        </w:rPr>
        <w:t xml:space="preserve">he launch of American federation of labor which was started by Samuel </w:t>
      </w:r>
      <w:proofErr w:type="spellStart"/>
      <w:r w:rsidRPr="00940B6B">
        <w:rPr>
          <w:rFonts w:ascii="Times New Roman" w:hAnsi="Times New Roman" w:cs="Times New Roman"/>
          <w:sz w:val="24"/>
          <w:szCs w:val="24"/>
        </w:rPr>
        <w:t>Gompser</w:t>
      </w:r>
      <w:proofErr w:type="spellEnd"/>
      <w:r w:rsidRPr="00940B6B">
        <w:rPr>
          <w:rFonts w:ascii="Times New Roman" w:hAnsi="Times New Roman" w:cs="Times New Roman"/>
          <w:sz w:val="24"/>
          <w:szCs w:val="24"/>
        </w:rPr>
        <w:t xml:space="preserve"> in 1886 and begun serving as a countrywide federation of unions for skilled laborers, led to labor movement being seen a serious force worth being reckoned</w:t>
      </w:r>
      <w:r w:rsidR="003336ED" w:rsidRPr="00940B6B">
        <w:rPr>
          <w:rFonts w:ascii="Times New Roman" w:hAnsi="Times New Roman" w:cs="Times New Roman"/>
          <w:sz w:val="24"/>
          <w:szCs w:val="24"/>
        </w:rPr>
        <w:t>.</w:t>
      </w:r>
    </w:p>
    <w:p w14:paraId="5DE81431" w14:textId="5C6518B2" w:rsidR="00FD488F" w:rsidRPr="00940B6B" w:rsidRDefault="00676963" w:rsidP="00940B6B">
      <w:pPr>
        <w:spacing w:line="480" w:lineRule="auto"/>
        <w:ind w:firstLine="720"/>
        <w:jc w:val="center"/>
        <w:rPr>
          <w:rFonts w:ascii="Times New Roman" w:hAnsi="Times New Roman" w:cs="Times New Roman"/>
          <w:sz w:val="24"/>
          <w:szCs w:val="24"/>
        </w:rPr>
      </w:pPr>
      <w:r w:rsidRPr="00940B6B">
        <w:rPr>
          <w:rFonts w:ascii="Times New Roman" w:hAnsi="Times New Roman" w:cs="Times New Roman"/>
          <w:sz w:val="24"/>
          <w:szCs w:val="24"/>
        </w:rPr>
        <w:t>References</w:t>
      </w:r>
    </w:p>
    <w:p w14:paraId="1916413F" w14:textId="77777777" w:rsidR="003336ED" w:rsidRPr="00940B6B" w:rsidRDefault="00676963" w:rsidP="00940B6B">
      <w:pPr>
        <w:spacing w:line="480" w:lineRule="auto"/>
        <w:ind w:left="720" w:hanging="720"/>
        <w:rPr>
          <w:rFonts w:ascii="Times New Roman" w:hAnsi="Times New Roman" w:cs="Times New Roman"/>
          <w:sz w:val="24"/>
          <w:szCs w:val="24"/>
        </w:rPr>
      </w:pPr>
      <w:r w:rsidRPr="00940B6B">
        <w:rPr>
          <w:rFonts w:ascii="Times New Roman" w:hAnsi="Times New Roman" w:cs="Times New Roman"/>
          <w:color w:val="222222"/>
          <w:sz w:val="24"/>
          <w:szCs w:val="24"/>
          <w:shd w:val="clear" w:color="auto" w:fill="FFFFFF"/>
        </w:rPr>
        <w:t xml:space="preserve">Hall, P. D. (2016). </w:t>
      </w:r>
      <w:proofErr w:type="gramStart"/>
      <w:r w:rsidRPr="00940B6B">
        <w:rPr>
          <w:rFonts w:ascii="Times New Roman" w:hAnsi="Times New Roman" w:cs="Times New Roman"/>
          <w:color w:val="222222"/>
          <w:sz w:val="24"/>
          <w:szCs w:val="24"/>
          <w:shd w:val="clear" w:color="auto" w:fill="FFFFFF"/>
        </w:rPr>
        <w:t>Historical perspectives on nonprofit organizations in the United States.</w:t>
      </w:r>
      <w:proofErr w:type="gramEnd"/>
      <w:r w:rsidRPr="00940B6B">
        <w:rPr>
          <w:rFonts w:ascii="Times New Roman" w:hAnsi="Times New Roman" w:cs="Times New Roman"/>
          <w:color w:val="222222"/>
          <w:sz w:val="24"/>
          <w:szCs w:val="24"/>
          <w:shd w:val="clear" w:color="auto" w:fill="FFFFFF"/>
        </w:rPr>
        <w:t> </w:t>
      </w:r>
      <w:proofErr w:type="gramStart"/>
      <w:r w:rsidRPr="00940B6B">
        <w:rPr>
          <w:rFonts w:ascii="Times New Roman" w:hAnsi="Times New Roman" w:cs="Times New Roman"/>
          <w:i/>
          <w:iCs/>
          <w:color w:val="222222"/>
          <w:sz w:val="24"/>
          <w:szCs w:val="24"/>
          <w:shd w:val="clear" w:color="auto" w:fill="FFFFFF"/>
        </w:rPr>
        <w:t xml:space="preserve">The </w:t>
      </w:r>
      <w:proofErr w:type="spellStart"/>
      <w:r w:rsidRPr="00940B6B">
        <w:rPr>
          <w:rFonts w:ascii="Times New Roman" w:hAnsi="Times New Roman" w:cs="Times New Roman"/>
          <w:i/>
          <w:iCs/>
          <w:color w:val="222222"/>
          <w:sz w:val="24"/>
          <w:szCs w:val="24"/>
          <w:shd w:val="clear" w:color="auto" w:fill="FFFFFF"/>
        </w:rPr>
        <w:t>Jossey</w:t>
      </w:r>
      <w:proofErr w:type="spellEnd"/>
      <w:r w:rsidRPr="00940B6B">
        <w:rPr>
          <w:rFonts w:ascii="Times New Roman" w:hAnsi="Times New Roman" w:cs="Times New Roman"/>
          <w:i/>
          <w:iCs/>
          <w:color w:val="222222"/>
          <w:sz w:val="24"/>
          <w:szCs w:val="24"/>
          <w:shd w:val="clear" w:color="auto" w:fill="FFFFFF"/>
        </w:rPr>
        <w:t>-Bass handbook of nonprofit leadership and management</w:t>
      </w:r>
      <w:r w:rsidRPr="00940B6B">
        <w:rPr>
          <w:rFonts w:ascii="Times New Roman" w:hAnsi="Times New Roman" w:cs="Times New Roman"/>
          <w:color w:val="222222"/>
          <w:sz w:val="24"/>
          <w:szCs w:val="24"/>
          <w:shd w:val="clear" w:color="auto" w:fill="FFFFFF"/>
        </w:rPr>
        <w:t>, 3-33.</w:t>
      </w:r>
      <w:proofErr w:type="gramEnd"/>
    </w:p>
    <w:p w14:paraId="05D1DCF1" w14:textId="77777777" w:rsidR="003336ED"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40B6B">
        <w:rPr>
          <w:rFonts w:ascii="Times New Roman" w:hAnsi="Times New Roman" w:cs="Times New Roman"/>
          <w:color w:val="222222"/>
          <w:sz w:val="24"/>
          <w:szCs w:val="24"/>
          <w:shd w:val="clear" w:color="auto" w:fill="FFFFFF"/>
        </w:rPr>
        <w:t>Laybourn</w:t>
      </w:r>
      <w:proofErr w:type="spellEnd"/>
      <w:r w:rsidRPr="00940B6B">
        <w:rPr>
          <w:rFonts w:ascii="Times New Roman" w:hAnsi="Times New Roman" w:cs="Times New Roman"/>
          <w:color w:val="222222"/>
          <w:sz w:val="24"/>
          <w:szCs w:val="24"/>
          <w:shd w:val="clear" w:color="auto" w:fill="FFFFFF"/>
        </w:rPr>
        <w:t>, K., &amp; Reynolds, J. (2018).</w:t>
      </w:r>
      <w:proofErr w:type="gramEnd"/>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 xml:space="preserve">Liberalism and the Rise of </w:t>
      </w:r>
      <w:proofErr w:type="spellStart"/>
      <w:r w:rsidRPr="00940B6B">
        <w:rPr>
          <w:rFonts w:ascii="Times New Roman" w:hAnsi="Times New Roman" w:cs="Times New Roman"/>
          <w:i/>
          <w:iCs/>
          <w:color w:val="222222"/>
          <w:sz w:val="24"/>
          <w:szCs w:val="24"/>
          <w:shd w:val="clear" w:color="auto" w:fill="FFFFFF"/>
        </w:rPr>
        <w:t>Labour</w:t>
      </w:r>
      <w:proofErr w:type="spellEnd"/>
      <w:r w:rsidRPr="00940B6B">
        <w:rPr>
          <w:rFonts w:ascii="Times New Roman" w:hAnsi="Times New Roman" w:cs="Times New Roman"/>
          <w:i/>
          <w:iCs/>
          <w:color w:val="222222"/>
          <w:sz w:val="24"/>
          <w:szCs w:val="24"/>
          <w:shd w:val="clear" w:color="auto" w:fill="FFFFFF"/>
        </w:rPr>
        <w:t xml:space="preserve"> 1890-1918</w:t>
      </w:r>
      <w:r w:rsidRPr="00940B6B">
        <w:rPr>
          <w:rFonts w:ascii="Times New Roman" w:hAnsi="Times New Roman" w:cs="Times New Roman"/>
          <w:color w:val="222222"/>
          <w:sz w:val="24"/>
          <w:szCs w:val="24"/>
          <w:shd w:val="clear" w:color="auto" w:fill="FFFFFF"/>
        </w:rPr>
        <w:t xml:space="preserve">. </w:t>
      </w:r>
      <w:proofErr w:type="spellStart"/>
      <w:proofErr w:type="gramStart"/>
      <w:r w:rsidRPr="00940B6B">
        <w:rPr>
          <w:rFonts w:ascii="Times New Roman" w:hAnsi="Times New Roman" w:cs="Times New Roman"/>
          <w:color w:val="222222"/>
          <w:sz w:val="24"/>
          <w:szCs w:val="24"/>
          <w:shd w:val="clear" w:color="auto" w:fill="FFFFFF"/>
        </w:rPr>
        <w:t>Routledge</w:t>
      </w:r>
      <w:proofErr w:type="spellEnd"/>
      <w:r w:rsidRPr="00940B6B">
        <w:rPr>
          <w:rFonts w:ascii="Times New Roman" w:hAnsi="Times New Roman" w:cs="Times New Roman"/>
          <w:color w:val="222222"/>
          <w:sz w:val="24"/>
          <w:szCs w:val="24"/>
          <w:shd w:val="clear" w:color="auto" w:fill="FFFFFF"/>
        </w:rPr>
        <w:t>.</w:t>
      </w:r>
      <w:proofErr w:type="gramEnd"/>
    </w:p>
    <w:p w14:paraId="5F15AEDD" w14:textId="298FB32B" w:rsidR="003336ED"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proofErr w:type="gramStart"/>
      <w:r w:rsidRPr="00940B6B">
        <w:rPr>
          <w:rFonts w:ascii="Times New Roman" w:hAnsi="Times New Roman" w:cs="Times New Roman"/>
          <w:color w:val="222222"/>
          <w:sz w:val="24"/>
          <w:szCs w:val="24"/>
          <w:shd w:val="clear" w:color="auto" w:fill="FFFFFF"/>
        </w:rPr>
        <w:t xml:space="preserve">Phipps, S. T., &amp; </w:t>
      </w:r>
      <w:proofErr w:type="spellStart"/>
      <w:r w:rsidRPr="00940B6B">
        <w:rPr>
          <w:rFonts w:ascii="Times New Roman" w:hAnsi="Times New Roman" w:cs="Times New Roman"/>
          <w:color w:val="222222"/>
          <w:sz w:val="24"/>
          <w:szCs w:val="24"/>
          <w:shd w:val="clear" w:color="auto" w:fill="FFFFFF"/>
        </w:rPr>
        <w:t>Prieto</w:t>
      </w:r>
      <w:proofErr w:type="spellEnd"/>
      <w:r w:rsidRPr="00940B6B">
        <w:rPr>
          <w:rFonts w:ascii="Times New Roman" w:hAnsi="Times New Roman" w:cs="Times New Roman"/>
          <w:color w:val="222222"/>
          <w:sz w:val="24"/>
          <w:szCs w:val="24"/>
          <w:shd w:val="clear" w:color="auto" w:fill="FFFFFF"/>
        </w:rPr>
        <w:t>, L. C. (2016).</w:t>
      </w:r>
      <w:proofErr w:type="gramEnd"/>
      <w:r w:rsidRPr="00940B6B">
        <w:rPr>
          <w:rFonts w:ascii="Times New Roman" w:hAnsi="Times New Roman" w:cs="Times New Roman"/>
          <w:color w:val="222222"/>
          <w:sz w:val="24"/>
          <w:szCs w:val="24"/>
          <w:shd w:val="clear" w:color="auto" w:fill="FFFFFF"/>
        </w:rPr>
        <w:t xml:space="preserve"> A discovery of early labor organizations and the women who advocated work–life balance: An ethical perspective. </w:t>
      </w:r>
      <w:proofErr w:type="gramStart"/>
      <w:r w:rsidRPr="00940B6B">
        <w:rPr>
          <w:rFonts w:ascii="Times New Roman" w:hAnsi="Times New Roman" w:cs="Times New Roman"/>
          <w:i/>
          <w:iCs/>
          <w:color w:val="222222"/>
          <w:sz w:val="24"/>
          <w:szCs w:val="24"/>
          <w:shd w:val="clear" w:color="auto" w:fill="FFFFFF"/>
        </w:rPr>
        <w:t>Journal of business ethics</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134</w:t>
      </w:r>
      <w:r w:rsidRPr="00940B6B">
        <w:rPr>
          <w:rFonts w:ascii="Times New Roman" w:hAnsi="Times New Roman" w:cs="Times New Roman"/>
          <w:color w:val="222222"/>
          <w:sz w:val="24"/>
          <w:szCs w:val="24"/>
          <w:shd w:val="clear" w:color="auto" w:fill="FFFFFF"/>
        </w:rPr>
        <w:t>(2), 249-261.</w:t>
      </w:r>
      <w:proofErr w:type="gramEnd"/>
    </w:p>
    <w:p w14:paraId="08D950BE" w14:textId="13FB2D84" w:rsidR="003336ED" w:rsidRPr="00940B6B" w:rsidRDefault="003336ED" w:rsidP="00940B6B">
      <w:pPr>
        <w:spacing w:line="480" w:lineRule="auto"/>
        <w:ind w:left="720" w:hanging="720"/>
        <w:rPr>
          <w:rFonts w:ascii="Times New Roman" w:hAnsi="Times New Roman" w:cs="Times New Roman"/>
          <w:color w:val="222222"/>
          <w:sz w:val="24"/>
          <w:szCs w:val="24"/>
          <w:shd w:val="clear" w:color="auto" w:fill="FFFFFF"/>
        </w:rPr>
      </w:pPr>
    </w:p>
    <w:p w14:paraId="260DE60A" w14:textId="77777777" w:rsidR="003336ED" w:rsidRPr="00940B6B" w:rsidRDefault="003336ED" w:rsidP="00940B6B">
      <w:pPr>
        <w:spacing w:line="480" w:lineRule="auto"/>
        <w:ind w:left="720" w:hanging="720"/>
        <w:rPr>
          <w:rFonts w:ascii="Times New Roman" w:hAnsi="Times New Roman" w:cs="Times New Roman"/>
          <w:b/>
          <w:bCs/>
          <w:color w:val="222222"/>
          <w:sz w:val="24"/>
          <w:szCs w:val="24"/>
          <w:shd w:val="clear" w:color="auto" w:fill="FFFFFF"/>
        </w:rPr>
      </w:pPr>
    </w:p>
    <w:p w14:paraId="314E5E92" w14:textId="75F62C39"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lastRenderedPageBreak/>
        <w:t xml:space="preserve">Describe </w:t>
      </w:r>
      <w:r w:rsidR="003336ED" w:rsidRPr="00940B6B">
        <w:rPr>
          <w:rFonts w:ascii="Times New Roman" w:hAnsi="Times New Roman" w:cs="Times New Roman"/>
          <w:b/>
          <w:bCs/>
          <w:sz w:val="24"/>
          <w:szCs w:val="24"/>
        </w:rPr>
        <w:t xml:space="preserve">the Development of </w:t>
      </w:r>
      <w:proofErr w:type="gramStart"/>
      <w:r w:rsidR="003336ED" w:rsidRPr="00940B6B">
        <w:rPr>
          <w:rFonts w:ascii="Times New Roman" w:hAnsi="Times New Roman" w:cs="Times New Roman"/>
          <w:b/>
          <w:bCs/>
          <w:sz w:val="24"/>
          <w:szCs w:val="24"/>
        </w:rPr>
        <w:t>The</w:t>
      </w:r>
      <w:proofErr w:type="gramEnd"/>
      <w:r w:rsidR="003336ED" w:rsidRPr="00940B6B">
        <w:rPr>
          <w:rFonts w:ascii="Times New Roman" w:hAnsi="Times New Roman" w:cs="Times New Roman"/>
          <w:b/>
          <w:bCs/>
          <w:sz w:val="24"/>
          <w:szCs w:val="24"/>
        </w:rPr>
        <w:t xml:space="preserve"> </w:t>
      </w:r>
      <w:r w:rsidRPr="00940B6B">
        <w:rPr>
          <w:rFonts w:ascii="Times New Roman" w:hAnsi="Times New Roman" w:cs="Times New Roman"/>
          <w:b/>
          <w:bCs/>
          <w:sz w:val="24"/>
          <w:szCs w:val="24"/>
        </w:rPr>
        <w:t xml:space="preserve">American West </w:t>
      </w:r>
      <w:r w:rsidR="003336ED" w:rsidRPr="00940B6B">
        <w:rPr>
          <w:rFonts w:ascii="Times New Roman" w:hAnsi="Times New Roman" w:cs="Times New Roman"/>
          <w:b/>
          <w:bCs/>
          <w:sz w:val="24"/>
          <w:szCs w:val="24"/>
        </w:rPr>
        <w:t>That Took Place During The</w:t>
      </w:r>
    </w:p>
    <w:p w14:paraId="268ED33E" w14:textId="52130F1E"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t xml:space="preserve">The Second Half of </w:t>
      </w:r>
      <w:proofErr w:type="gramStart"/>
      <w:r w:rsidRPr="00940B6B">
        <w:rPr>
          <w:rFonts w:ascii="Times New Roman" w:hAnsi="Times New Roman" w:cs="Times New Roman"/>
          <w:b/>
          <w:bCs/>
          <w:sz w:val="24"/>
          <w:szCs w:val="24"/>
        </w:rPr>
        <w:t>The</w:t>
      </w:r>
      <w:proofErr w:type="gramEnd"/>
      <w:r w:rsidRPr="00940B6B">
        <w:rPr>
          <w:rFonts w:ascii="Times New Roman" w:hAnsi="Times New Roman" w:cs="Times New Roman"/>
          <w:b/>
          <w:bCs/>
          <w:sz w:val="24"/>
          <w:szCs w:val="24"/>
        </w:rPr>
        <w:t xml:space="preserve"> Nineteenth Century, Addressing Both the Role That</w:t>
      </w:r>
    </w:p>
    <w:p w14:paraId="504AC0F2" w14:textId="1B0E2CAC"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t xml:space="preserve">Industrialization Played and </w:t>
      </w:r>
      <w:proofErr w:type="gramStart"/>
      <w:r w:rsidRPr="00940B6B">
        <w:rPr>
          <w:rFonts w:ascii="Times New Roman" w:hAnsi="Times New Roman" w:cs="Times New Roman"/>
          <w:b/>
          <w:bCs/>
          <w:sz w:val="24"/>
          <w:szCs w:val="24"/>
        </w:rPr>
        <w:t>The</w:t>
      </w:r>
      <w:proofErr w:type="gramEnd"/>
      <w:r w:rsidRPr="00940B6B">
        <w:rPr>
          <w:rFonts w:ascii="Times New Roman" w:hAnsi="Times New Roman" w:cs="Times New Roman"/>
          <w:b/>
          <w:bCs/>
          <w:sz w:val="24"/>
          <w:szCs w:val="24"/>
        </w:rPr>
        <w:t xml:space="preserve"> Final Defeat of Native American Tribes on The</w:t>
      </w:r>
    </w:p>
    <w:p w14:paraId="5ED8F26F" w14:textId="4587256D" w:rsidR="009B633A" w:rsidRPr="00940B6B" w:rsidRDefault="00676963" w:rsidP="00940B6B">
      <w:pPr>
        <w:spacing w:line="480" w:lineRule="auto"/>
        <w:rPr>
          <w:rFonts w:ascii="Times New Roman" w:hAnsi="Times New Roman" w:cs="Times New Roman"/>
          <w:b/>
          <w:bCs/>
          <w:sz w:val="24"/>
          <w:szCs w:val="24"/>
        </w:rPr>
      </w:pPr>
      <w:proofErr w:type="gramStart"/>
      <w:r w:rsidRPr="00940B6B">
        <w:rPr>
          <w:rFonts w:ascii="Times New Roman" w:hAnsi="Times New Roman" w:cs="Times New Roman"/>
          <w:b/>
          <w:bCs/>
          <w:sz w:val="24"/>
          <w:szCs w:val="24"/>
        </w:rPr>
        <w:t>Plains</w:t>
      </w:r>
      <w:r w:rsidR="003336ED" w:rsidRPr="00940B6B">
        <w:rPr>
          <w:rFonts w:ascii="Times New Roman" w:hAnsi="Times New Roman" w:cs="Times New Roman"/>
          <w:b/>
          <w:bCs/>
          <w:sz w:val="24"/>
          <w:szCs w:val="24"/>
        </w:rPr>
        <w:t>.</w:t>
      </w:r>
      <w:proofErr w:type="gramEnd"/>
    </w:p>
    <w:p w14:paraId="43D96317" w14:textId="7DB888FA" w:rsidR="009B633A" w:rsidRPr="00940B6B" w:rsidRDefault="00676963" w:rsidP="00940B6B">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The finishing of the railroads towards the west regarding the Civil War triggered the opening of the American west in terms of economic and settlement development</w:t>
      </w:r>
      <w:r w:rsidR="00EB3602" w:rsidRPr="00940B6B">
        <w:rPr>
          <w:rFonts w:ascii="Times New Roman" w:hAnsi="Times New Roman" w:cs="Times New Roman"/>
          <w:sz w:val="24"/>
          <w:szCs w:val="24"/>
        </w:rPr>
        <w:t xml:space="preserve"> (Leonard &amp; </w:t>
      </w:r>
      <w:proofErr w:type="spellStart"/>
      <w:r w:rsidR="00EB3602" w:rsidRPr="00940B6B">
        <w:rPr>
          <w:rFonts w:ascii="Times New Roman" w:hAnsi="Times New Roman" w:cs="Times New Roman"/>
          <w:sz w:val="24"/>
          <w:szCs w:val="24"/>
        </w:rPr>
        <w:t>Libecap</w:t>
      </w:r>
      <w:proofErr w:type="spellEnd"/>
      <w:r w:rsidR="00EB3602" w:rsidRPr="00940B6B">
        <w:rPr>
          <w:rFonts w:ascii="Times New Roman" w:hAnsi="Times New Roman" w:cs="Times New Roman"/>
          <w:sz w:val="24"/>
          <w:szCs w:val="24"/>
        </w:rPr>
        <w:t>, 2016)</w:t>
      </w:r>
      <w:r w:rsidRPr="00940B6B">
        <w:rPr>
          <w:rFonts w:ascii="Times New Roman" w:hAnsi="Times New Roman" w:cs="Times New Roman"/>
          <w:sz w:val="24"/>
          <w:szCs w:val="24"/>
        </w:rPr>
        <w:t xml:space="preserve">. White settlers coming from the </w:t>
      </w:r>
      <w:r w:rsidR="00EB3602" w:rsidRPr="00940B6B">
        <w:rPr>
          <w:rFonts w:ascii="Times New Roman" w:hAnsi="Times New Roman" w:cs="Times New Roman"/>
          <w:sz w:val="24"/>
          <w:szCs w:val="24"/>
        </w:rPr>
        <w:t>E</w:t>
      </w:r>
      <w:r w:rsidRPr="00940B6B">
        <w:rPr>
          <w:rFonts w:ascii="Times New Roman" w:hAnsi="Times New Roman" w:cs="Times New Roman"/>
          <w:sz w:val="24"/>
          <w:szCs w:val="24"/>
        </w:rPr>
        <w:t xml:space="preserve">ast flocked in West America across the Mississippi primarily to ranch, farm, and mine. Additionally, African American settlers also poured in West America from the </w:t>
      </w:r>
      <w:proofErr w:type="gramStart"/>
      <w:r w:rsidRPr="00940B6B">
        <w:rPr>
          <w:rFonts w:ascii="Times New Roman" w:hAnsi="Times New Roman" w:cs="Times New Roman"/>
          <w:sz w:val="24"/>
          <w:szCs w:val="24"/>
        </w:rPr>
        <w:t>deep south</w:t>
      </w:r>
      <w:proofErr w:type="gramEnd"/>
      <w:r w:rsidRPr="00940B6B">
        <w:rPr>
          <w:rFonts w:ascii="Times New Roman" w:hAnsi="Times New Roman" w:cs="Times New Roman"/>
          <w:sz w:val="24"/>
          <w:szCs w:val="24"/>
        </w:rPr>
        <w:t xml:space="preserve"> prompted by enhancers of all-black western cities that it was the center for prosperity. Furthermore, </w:t>
      </w:r>
      <w:r w:rsidR="00EB3602" w:rsidRPr="00940B6B">
        <w:rPr>
          <w:rFonts w:ascii="Times New Roman" w:hAnsi="Times New Roman" w:cs="Times New Roman"/>
          <w:sz w:val="24"/>
          <w:szCs w:val="24"/>
        </w:rPr>
        <w:t>C</w:t>
      </w:r>
      <w:r w:rsidRPr="00940B6B">
        <w:rPr>
          <w:rFonts w:ascii="Times New Roman" w:hAnsi="Times New Roman" w:cs="Times New Roman"/>
          <w:sz w:val="24"/>
          <w:szCs w:val="24"/>
        </w:rPr>
        <w:t>hin</w:t>
      </w:r>
      <w:r w:rsidR="00EB3602" w:rsidRPr="00940B6B">
        <w:rPr>
          <w:rFonts w:ascii="Times New Roman" w:hAnsi="Times New Roman" w:cs="Times New Roman"/>
          <w:sz w:val="24"/>
          <w:szCs w:val="24"/>
        </w:rPr>
        <w:t>e</w:t>
      </w:r>
      <w:r w:rsidRPr="00940B6B">
        <w:rPr>
          <w:rFonts w:ascii="Times New Roman" w:hAnsi="Times New Roman" w:cs="Times New Roman"/>
          <w:sz w:val="24"/>
          <w:szCs w:val="24"/>
        </w:rPr>
        <w:t xml:space="preserve">se railroad workers increased the diversity of the area’s population. The </w:t>
      </w:r>
      <w:r w:rsidR="00EB3602" w:rsidRPr="00940B6B">
        <w:rPr>
          <w:rFonts w:ascii="Times New Roman" w:hAnsi="Times New Roman" w:cs="Times New Roman"/>
          <w:sz w:val="24"/>
          <w:szCs w:val="24"/>
        </w:rPr>
        <w:t xml:space="preserve">economic </w:t>
      </w:r>
      <w:r w:rsidRPr="00940B6B">
        <w:rPr>
          <w:rFonts w:ascii="Times New Roman" w:hAnsi="Times New Roman" w:cs="Times New Roman"/>
          <w:sz w:val="24"/>
          <w:szCs w:val="24"/>
        </w:rPr>
        <w:t>boom facilitated the growth of the West. Most areas out of the region were regarded as being inundated with individuals who much aspired</w:t>
      </w:r>
      <w:r w:rsidR="00EB3602" w:rsidRPr="00940B6B">
        <w:rPr>
          <w:rFonts w:ascii="Times New Roman" w:hAnsi="Times New Roman" w:cs="Times New Roman"/>
          <w:sz w:val="24"/>
          <w:szCs w:val="24"/>
        </w:rPr>
        <w:t xml:space="preserve"> to grow</w:t>
      </w:r>
      <w:r w:rsidRPr="00940B6B">
        <w:rPr>
          <w:rFonts w:ascii="Times New Roman" w:hAnsi="Times New Roman" w:cs="Times New Roman"/>
          <w:sz w:val="24"/>
          <w:szCs w:val="24"/>
        </w:rPr>
        <w:t>. As a result, small mining towns started to be launched all over the Western United States. Most of the towns in the west multiplied after people started an enamored by the viral rumor of gold. In the Western United States, industrialization played a major role by boosting big businesses, improved methods of production, development of new products, increased population, and advanced communication and distribution of products</w:t>
      </w:r>
      <w:r w:rsidR="00EB3602" w:rsidRPr="00940B6B">
        <w:rPr>
          <w:rFonts w:ascii="Times New Roman" w:hAnsi="Times New Roman" w:cs="Times New Roman"/>
          <w:sz w:val="24"/>
          <w:szCs w:val="24"/>
        </w:rPr>
        <w:t xml:space="preserve"> (White, 2015).</w:t>
      </w:r>
    </w:p>
    <w:p w14:paraId="7EFCD6F1" w14:textId="08D29E58" w:rsidR="00940B6B" w:rsidRPr="00940B6B" w:rsidRDefault="00E64840" w:rsidP="002F31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676963" w:rsidRPr="00940B6B">
        <w:rPr>
          <w:rFonts w:ascii="Times New Roman" w:hAnsi="Times New Roman" w:cs="Times New Roman"/>
          <w:sz w:val="24"/>
          <w:szCs w:val="24"/>
        </w:rPr>
        <w:t xml:space="preserve">Native American </w:t>
      </w:r>
      <w:proofErr w:type="gramStart"/>
      <w:r w:rsidR="00676963" w:rsidRPr="00940B6B">
        <w:rPr>
          <w:rFonts w:ascii="Times New Roman" w:hAnsi="Times New Roman" w:cs="Times New Roman"/>
          <w:sz w:val="24"/>
          <w:szCs w:val="24"/>
        </w:rPr>
        <w:t>tribes</w:t>
      </w:r>
      <w:proofErr w:type="gramEnd"/>
      <w:r>
        <w:rPr>
          <w:rFonts w:ascii="Times New Roman" w:hAnsi="Times New Roman" w:cs="Times New Roman"/>
          <w:sz w:val="24"/>
          <w:szCs w:val="24"/>
        </w:rPr>
        <w:t xml:space="preserve"> final defeat</w:t>
      </w:r>
      <w:r w:rsidR="00676963" w:rsidRPr="00940B6B">
        <w:rPr>
          <w:rFonts w:ascii="Times New Roman" w:hAnsi="Times New Roman" w:cs="Times New Roman"/>
          <w:sz w:val="24"/>
          <w:szCs w:val="24"/>
        </w:rPr>
        <w:t xml:space="preserve"> on the plains came after the massacre known as the Wounded Knee that happened South Dakota in the Pine Ridge Indian Reservation</w:t>
      </w:r>
      <w:r w:rsidR="00EB3602" w:rsidRPr="00940B6B">
        <w:rPr>
          <w:rFonts w:ascii="Times New Roman" w:hAnsi="Times New Roman" w:cs="Times New Roman"/>
          <w:sz w:val="24"/>
          <w:szCs w:val="24"/>
        </w:rPr>
        <w:t xml:space="preserve"> (Young, 2016)</w:t>
      </w:r>
      <w:r w:rsidR="00676963" w:rsidRPr="00940B6B">
        <w:rPr>
          <w:rFonts w:ascii="Times New Roman" w:hAnsi="Times New Roman" w:cs="Times New Roman"/>
          <w:sz w:val="24"/>
          <w:szCs w:val="24"/>
        </w:rPr>
        <w:t xml:space="preserve">. In late 1890, the United States Army approximately slaughtered 300 </w:t>
      </w:r>
      <w:proofErr w:type="gramStart"/>
      <w:r w:rsidR="00676963" w:rsidRPr="00940B6B">
        <w:rPr>
          <w:rFonts w:ascii="Times New Roman" w:hAnsi="Times New Roman" w:cs="Times New Roman"/>
          <w:sz w:val="24"/>
          <w:szCs w:val="24"/>
        </w:rPr>
        <w:t>native</w:t>
      </w:r>
      <w:proofErr w:type="gramEnd"/>
      <w:r w:rsidR="00676963" w:rsidRPr="00940B6B">
        <w:rPr>
          <w:rFonts w:ascii="Times New Roman" w:hAnsi="Times New Roman" w:cs="Times New Roman"/>
          <w:sz w:val="24"/>
          <w:szCs w:val="24"/>
        </w:rPr>
        <w:t xml:space="preserve"> Americans. Two-thirds of these </w:t>
      </w:r>
      <w:proofErr w:type="gramStart"/>
      <w:r w:rsidR="00676963" w:rsidRPr="00940B6B">
        <w:rPr>
          <w:rFonts w:ascii="Times New Roman" w:hAnsi="Times New Roman" w:cs="Times New Roman"/>
          <w:sz w:val="24"/>
          <w:szCs w:val="24"/>
        </w:rPr>
        <w:t>native</w:t>
      </w:r>
      <w:proofErr w:type="gramEnd"/>
      <w:r w:rsidR="00676963" w:rsidRPr="00940B6B">
        <w:rPr>
          <w:rFonts w:ascii="Times New Roman" w:hAnsi="Times New Roman" w:cs="Times New Roman"/>
          <w:sz w:val="24"/>
          <w:szCs w:val="24"/>
        </w:rPr>
        <w:t xml:space="preserve"> Americans were identified as being unarmed</w:t>
      </w:r>
      <w:r w:rsidR="00EB3602" w:rsidRPr="00940B6B">
        <w:rPr>
          <w:rFonts w:ascii="Times New Roman" w:hAnsi="Times New Roman" w:cs="Times New Roman"/>
          <w:sz w:val="24"/>
          <w:szCs w:val="24"/>
        </w:rPr>
        <w:t>,</w:t>
      </w:r>
      <w:r w:rsidR="00676963" w:rsidRPr="00940B6B">
        <w:rPr>
          <w:rFonts w:ascii="Times New Roman" w:hAnsi="Times New Roman" w:cs="Times New Roman"/>
          <w:sz w:val="24"/>
          <w:szCs w:val="24"/>
        </w:rPr>
        <w:t xml:space="preserve"> elderly, children, and women. As a result, 25 U.S. soldiers died, with the majority of them being reported to have </w:t>
      </w:r>
      <w:r w:rsidR="00EB3602" w:rsidRPr="00940B6B">
        <w:rPr>
          <w:rFonts w:ascii="Times New Roman" w:hAnsi="Times New Roman" w:cs="Times New Roman"/>
          <w:sz w:val="24"/>
          <w:szCs w:val="24"/>
        </w:rPr>
        <w:t xml:space="preserve">been </w:t>
      </w:r>
      <w:r w:rsidR="00676963" w:rsidRPr="00940B6B">
        <w:rPr>
          <w:rFonts w:ascii="Times New Roman" w:hAnsi="Times New Roman" w:cs="Times New Roman"/>
          <w:sz w:val="24"/>
          <w:szCs w:val="24"/>
        </w:rPr>
        <w:lastRenderedPageBreak/>
        <w:t xml:space="preserve">killed </w:t>
      </w:r>
      <w:r w:rsidR="003336ED" w:rsidRPr="00940B6B">
        <w:rPr>
          <w:rFonts w:ascii="Times New Roman" w:hAnsi="Times New Roman" w:cs="Times New Roman"/>
          <w:sz w:val="24"/>
          <w:szCs w:val="24"/>
        </w:rPr>
        <w:t>due</w:t>
      </w:r>
      <w:r w:rsidR="00676963" w:rsidRPr="00940B6B">
        <w:rPr>
          <w:rFonts w:ascii="Times New Roman" w:hAnsi="Times New Roman" w:cs="Times New Roman"/>
          <w:sz w:val="24"/>
          <w:szCs w:val="24"/>
        </w:rPr>
        <w:t xml:space="preserve"> to friendly fire. While fighting between the whites and the Native Americans continued to January 1891, Wounded Knee officially led to the end of plains wars.</w:t>
      </w:r>
    </w:p>
    <w:p w14:paraId="38E33757" w14:textId="52D8A3B8" w:rsidR="003336ED" w:rsidRPr="00940B6B" w:rsidRDefault="00676963" w:rsidP="00940B6B">
      <w:pPr>
        <w:spacing w:line="480" w:lineRule="auto"/>
        <w:jc w:val="center"/>
        <w:rPr>
          <w:rFonts w:ascii="Times New Roman" w:hAnsi="Times New Roman" w:cs="Times New Roman"/>
          <w:sz w:val="24"/>
          <w:szCs w:val="24"/>
        </w:rPr>
      </w:pPr>
      <w:r w:rsidRPr="00940B6B">
        <w:rPr>
          <w:rFonts w:ascii="Times New Roman" w:hAnsi="Times New Roman" w:cs="Times New Roman"/>
          <w:sz w:val="24"/>
          <w:szCs w:val="24"/>
        </w:rPr>
        <w:t>References</w:t>
      </w:r>
    </w:p>
    <w:p w14:paraId="43640AAD" w14:textId="77777777" w:rsidR="00EB3602" w:rsidRPr="00940B6B" w:rsidRDefault="00676963" w:rsidP="00940B6B">
      <w:pPr>
        <w:spacing w:line="480" w:lineRule="auto"/>
        <w:ind w:left="720" w:hanging="720"/>
        <w:rPr>
          <w:rFonts w:ascii="Times New Roman" w:hAnsi="Times New Roman" w:cs="Times New Roman"/>
          <w:sz w:val="24"/>
          <w:szCs w:val="24"/>
        </w:rPr>
      </w:pPr>
      <w:proofErr w:type="gramStart"/>
      <w:r w:rsidRPr="00940B6B">
        <w:rPr>
          <w:rFonts w:ascii="Times New Roman" w:hAnsi="Times New Roman" w:cs="Times New Roman"/>
          <w:color w:val="222222"/>
          <w:sz w:val="24"/>
          <w:szCs w:val="24"/>
          <w:shd w:val="clear" w:color="auto" w:fill="FFFFFF"/>
        </w:rPr>
        <w:t xml:space="preserve">Leonard, B., &amp; </w:t>
      </w:r>
      <w:proofErr w:type="spellStart"/>
      <w:r w:rsidRPr="00940B6B">
        <w:rPr>
          <w:rFonts w:ascii="Times New Roman" w:hAnsi="Times New Roman" w:cs="Times New Roman"/>
          <w:color w:val="222222"/>
          <w:sz w:val="24"/>
          <w:szCs w:val="24"/>
          <w:shd w:val="clear" w:color="auto" w:fill="FFFFFF"/>
        </w:rPr>
        <w:t>Libecap</w:t>
      </w:r>
      <w:proofErr w:type="spellEnd"/>
      <w:r w:rsidRPr="00940B6B">
        <w:rPr>
          <w:rFonts w:ascii="Times New Roman" w:hAnsi="Times New Roman" w:cs="Times New Roman"/>
          <w:color w:val="222222"/>
          <w:sz w:val="24"/>
          <w:szCs w:val="24"/>
          <w:shd w:val="clear" w:color="auto" w:fill="FFFFFF"/>
        </w:rPr>
        <w:t>, G. D. (2016).</w:t>
      </w:r>
      <w:proofErr w:type="gramEnd"/>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Economic analysis of property rights: First possession of water in the American West</w:t>
      </w:r>
      <w:r w:rsidRPr="00940B6B">
        <w:rPr>
          <w:rFonts w:ascii="Times New Roman" w:hAnsi="Times New Roman" w:cs="Times New Roman"/>
          <w:color w:val="222222"/>
          <w:sz w:val="24"/>
          <w:szCs w:val="24"/>
          <w:shd w:val="clear" w:color="auto" w:fill="FFFFFF"/>
        </w:rPr>
        <w:t xml:space="preserve">. </w:t>
      </w:r>
      <w:proofErr w:type="gramStart"/>
      <w:r w:rsidRPr="00940B6B">
        <w:rPr>
          <w:rFonts w:ascii="Times New Roman" w:hAnsi="Times New Roman" w:cs="Times New Roman"/>
          <w:color w:val="222222"/>
          <w:sz w:val="24"/>
          <w:szCs w:val="24"/>
          <w:shd w:val="clear" w:color="auto" w:fill="FFFFFF"/>
        </w:rPr>
        <w:t>National Bureau of Economic Research.</w:t>
      </w:r>
      <w:proofErr w:type="gramEnd"/>
    </w:p>
    <w:p w14:paraId="6FFA634A" w14:textId="77777777" w:rsidR="00EB3602"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r w:rsidRPr="00940B6B">
        <w:rPr>
          <w:rFonts w:ascii="Times New Roman" w:hAnsi="Times New Roman" w:cs="Times New Roman"/>
          <w:color w:val="222222"/>
          <w:sz w:val="24"/>
          <w:szCs w:val="24"/>
          <w:shd w:val="clear" w:color="auto" w:fill="FFFFFF"/>
        </w:rPr>
        <w:t>White, R. (2015). </w:t>
      </w:r>
      <w:r w:rsidRPr="00940B6B">
        <w:rPr>
          <w:rFonts w:ascii="Times New Roman" w:hAnsi="Times New Roman" w:cs="Times New Roman"/>
          <w:i/>
          <w:iCs/>
          <w:color w:val="222222"/>
          <w:sz w:val="24"/>
          <w:szCs w:val="24"/>
          <w:shd w:val="clear" w:color="auto" w:fill="FFFFFF"/>
        </w:rPr>
        <w:t>It's your misfortune and none of my own: A new history of the American West</w:t>
      </w:r>
      <w:r w:rsidRPr="00940B6B">
        <w:rPr>
          <w:rFonts w:ascii="Times New Roman" w:hAnsi="Times New Roman" w:cs="Times New Roman"/>
          <w:color w:val="222222"/>
          <w:sz w:val="24"/>
          <w:szCs w:val="24"/>
          <w:shd w:val="clear" w:color="auto" w:fill="FFFFFF"/>
        </w:rPr>
        <w:t xml:space="preserve">. </w:t>
      </w:r>
      <w:proofErr w:type="gramStart"/>
      <w:r w:rsidRPr="00940B6B">
        <w:rPr>
          <w:rFonts w:ascii="Times New Roman" w:hAnsi="Times New Roman" w:cs="Times New Roman"/>
          <w:color w:val="222222"/>
          <w:sz w:val="24"/>
          <w:szCs w:val="24"/>
          <w:shd w:val="clear" w:color="auto" w:fill="FFFFFF"/>
        </w:rPr>
        <w:t>University of Oklahoma Press.</w:t>
      </w:r>
      <w:proofErr w:type="gramEnd"/>
    </w:p>
    <w:p w14:paraId="387E8A63" w14:textId="1311482C" w:rsidR="00EB3602" w:rsidRPr="00940B6B" w:rsidRDefault="00676963" w:rsidP="002F3179">
      <w:pPr>
        <w:spacing w:line="480" w:lineRule="auto"/>
        <w:ind w:left="720" w:hanging="720"/>
        <w:rPr>
          <w:rFonts w:ascii="Times New Roman" w:hAnsi="Times New Roman" w:cs="Times New Roman"/>
          <w:color w:val="222222"/>
          <w:sz w:val="24"/>
          <w:szCs w:val="24"/>
          <w:shd w:val="clear" w:color="auto" w:fill="FFFFFF"/>
        </w:rPr>
      </w:pPr>
      <w:r w:rsidRPr="00940B6B">
        <w:rPr>
          <w:rFonts w:ascii="Times New Roman" w:hAnsi="Times New Roman" w:cs="Times New Roman"/>
          <w:color w:val="222222"/>
          <w:sz w:val="24"/>
          <w:szCs w:val="24"/>
          <w:shd w:val="clear" w:color="auto" w:fill="FFFFFF"/>
        </w:rPr>
        <w:t>Young, R. F. (2016). The Oregon way: Planning a sustainable economy in the American west. </w:t>
      </w:r>
      <w:proofErr w:type="gramStart"/>
      <w:r w:rsidRPr="00940B6B">
        <w:rPr>
          <w:rFonts w:ascii="Times New Roman" w:hAnsi="Times New Roman" w:cs="Times New Roman"/>
          <w:i/>
          <w:iCs/>
          <w:color w:val="222222"/>
          <w:sz w:val="24"/>
          <w:szCs w:val="24"/>
          <w:shd w:val="clear" w:color="auto" w:fill="FFFFFF"/>
        </w:rPr>
        <w:t>Journal of Planning Education and Research</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36</w:t>
      </w:r>
      <w:r w:rsidRPr="00940B6B">
        <w:rPr>
          <w:rFonts w:ascii="Times New Roman" w:hAnsi="Times New Roman" w:cs="Times New Roman"/>
          <w:color w:val="222222"/>
          <w:sz w:val="24"/>
          <w:szCs w:val="24"/>
          <w:shd w:val="clear" w:color="auto" w:fill="FFFFFF"/>
        </w:rPr>
        <w:t>(1), 76-89.</w:t>
      </w:r>
      <w:proofErr w:type="gramEnd"/>
    </w:p>
    <w:p w14:paraId="7E01D054" w14:textId="276F8DC9" w:rsidR="009B633A" w:rsidRPr="00940B6B" w:rsidRDefault="00676963" w:rsidP="00940B6B">
      <w:pPr>
        <w:spacing w:line="480" w:lineRule="auto"/>
        <w:rPr>
          <w:rFonts w:ascii="Times New Roman" w:hAnsi="Times New Roman" w:cs="Times New Roman"/>
          <w:b/>
          <w:bCs/>
          <w:sz w:val="24"/>
          <w:szCs w:val="24"/>
        </w:rPr>
      </w:pPr>
      <w:r w:rsidRPr="00940B6B">
        <w:rPr>
          <w:rFonts w:ascii="Times New Roman" w:hAnsi="Times New Roman" w:cs="Times New Roman"/>
          <w:b/>
          <w:bCs/>
          <w:sz w:val="24"/>
          <w:szCs w:val="24"/>
        </w:rPr>
        <w:t xml:space="preserve">What </w:t>
      </w:r>
      <w:r w:rsidR="00EB3602" w:rsidRPr="00940B6B">
        <w:rPr>
          <w:rFonts w:ascii="Times New Roman" w:hAnsi="Times New Roman" w:cs="Times New Roman"/>
          <w:b/>
          <w:bCs/>
          <w:sz w:val="24"/>
          <w:szCs w:val="24"/>
        </w:rPr>
        <w:t xml:space="preserve">Were the Successes and Failures of The Reconstruction? </w:t>
      </w:r>
      <w:r w:rsidRPr="00940B6B">
        <w:rPr>
          <w:rFonts w:ascii="Times New Roman" w:hAnsi="Times New Roman" w:cs="Times New Roman"/>
          <w:b/>
          <w:bCs/>
          <w:sz w:val="24"/>
          <w:szCs w:val="24"/>
        </w:rPr>
        <w:t xml:space="preserve">Why </w:t>
      </w:r>
      <w:r w:rsidR="00EB3602" w:rsidRPr="00940B6B">
        <w:rPr>
          <w:rFonts w:ascii="Times New Roman" w:hAnsi="Times New Roman" w:cs="Times New Roman"/>
          <w:b/>
          <w:bCs/>
          <w:sz w:val="24"/>
          <w:szCs w:val="24"/>
        </w:rPr>
        <w:t>Did It End In 1877?</w:t>
      </w:r>
    </w:p>
    <w:p w14:paraId="26A2321C" w14:textId="3583010C" w:rsidR="009B633A" w:rsidRPr="00940B6B" w:rsidRDefault="00676963" w:rsidP="00940B6B">
      <w:pPr>
        <w:spacing w:line="480" w:lineRule="auto"/>
        <w:ind w:firstLine="720"/>
        <w:rPr>
          <w:rFonts w:ascii="Times New Roman" w:hAnsi="Times New Roman" w:cs="Times New Roman"/>
          <w:sz w:val="24"/>
          <w:szCs w:val="24"/>
        </w:rPr>
      </w:pPr>
      <w:r w:rsidRPr="00940B6B">
        <w:rPr>
          <w:rFonts w:ascii="Times New Roman" w:hAnsi="Times New Roman" w:cs="Times New Roman"/>
          <w:sz w:val="24"/>
          <w:szCs w:val="24"/>
        </w:rPr>
        <w:t xml:space="preserve">All the Southern </w:t>
      </w:r>
      <w:r w:rsidR="00EB3602" w:rsidRPr="00940B6B">
        <w:rPr>
          <w:rFonts w:ascii="Times New Roman" w:hAnsi="Times New Roman" w:cs="Times New Roman"/>
          <w:sz w:val="24"/>
          <w:szCs w:val="24"/>
        </w:rPr>
        <w:t>S</w:t>
      </w:r>
      <w:r w:rsidRPr="00940B6B">
        <w:rPr>
          <w:rFonts w:ascii="Times New Roman" w:hAnsi="Times New Roman" w:cs="Times New Roman"/>
          <w:sz w:val="24"/>
          <w:szCs w:val="24"/>
        </w:rPr>
        <w:t xml:space="preserve">tates enjoyed the drafting of the new constitution as well as the ratification of the reconstruction amendments.  Many African Americans took part in new local and state governments, which served for the </w:t>
      </w:r>
      <w:r w:rsidR="00EB3602" w:rsidRPr="00940B6B">
        <w:rPr>
          <w:rFonts w:ascii="Times New Roman" w:hAnsi="Times New Roman" w:cs="Times New Roman"/>
          <w:sz w:val="24"/>
          <w:szCs w:val="24"/>
        </w:rPr>
        <w:t>e</w:t>
      </w:r>
      <w:r w:rsidRPr="00940B6B">
        <w:rPr>
          <w:rFonts w:ascii="Times New Roman" w:hAnsi="Times New Roman" w:cs="Times New Roman"/>
          <w:sz w:val="24"/>
          <w:szCs w:val="24"/>
        </w:rPr>
        <w:t>qual interest and rights of the people, which was to reconstruct services such as asylums, schools, housing, railroads, and hospitals</w:t>
      </w:r>
      <w:r w:rsidR="00EB3602" w:rsidRPr="00940B6B">
        <w:rPr>
          <w:rFonts w:ascii="Times New Roman" w:hAnsi="Times New Roman" w:cs="Times New Roman"/>
          <w:sz w:val="24"/>
          <w:szCs w:val="24"/>
        </w:rPr>
        <w:t xml:space="preserve"> (Goldfield &amp; Goldfield, 2014)</w:t>
      </w:r>
      <w:r w:rsidRPr="00940B6B">
        <w:rPr>
          <w:rFonts w:ascii="Times New Roman" w:hAnsi="Times New Roman" w:cs="Times New Roman"/>
          <w:sz w:val="24"/>
          <w:szCs w:val="24"/>
        </w:rPr>
        <w:t>. Charitable individuals, as well as organizations located in northern America, endeavored to improve education and literacy levels for African Americans. Business people launched new industries such as lumber mills, steel, and cotton mills to steer the economy forward. Furthermore, reconstruction triggered the opening of new cultural venues, and black churches and institutions gained momentum.</w:t>
      </w:r>
    </w:p>
    <w:p w14:paraId="56D48A98" w14:textId="4501593E" w:rsidR="009B633A" w:rsidRPr="00940B6B" w:rsidRDefault="00676963" w:rsidP="00940B6B">
      <w:pPr>
        <w:spacing w:line="480" w:lineRule="auto"/>
        <w:rPr>
          <w:rFonts w:ascii="Times New Roman" w:hAnsi="Times New Roman" w:cs="Times New Roman"/>
          <w:sz w:val="24"/>
          <w:szCs w:val="24"/>
        </w:rPr>
      </w:pPr>
      <w:r>
        <w:rPr>
          <w:rFonts w:ascii="Times New Roman" w:hAnsi="Times New Roman" w:cs="Times New Roman"/>
          <w:sz w:val="24"/>
          <w:szCs w:val="24"/>
        </w:rPr>
        <w:t>According to Du Bois</w:t>
      </w:r>
      <w:r w:rsidR="00940B6B" w:rsidRPr="00940B6B">
        <w:rPr>
          <w:rFonts w:ascii="Times New Roman" w:hAnsi="Times New Roman" w:cs="Times New Roman"/>
          <w:sz w:val="24"/>
          <w:szCs w:val="24"/>
        </w:rPr>
        <w:t xml:space="preserve"> (2017)</w:t>
      </w:r>
      <w:r>
        <w:rPr>
          <w:rFonts w:ascii="Times New Roman" w:hAnsi="Times New Roman" w:cs="Times New Roman"/>
          <w:sz w:val="24"/>
          <w:szCs w:val="24"/>
        </w:rPr>
        <w:t>,</w:t>
      </w:r>
      <w:r w:rsidR="00940B6B" w:rsidRPr="00940B6B">
        <w:rPr>
          <w:rFonts w:ascii="Times New Roman" w:hAnsi="Times New Roman" w:cs="Times New Roman"/>
          <w:sz w:val="24"/>
          <w:szCs w:val="24"/>
        </w:rPr>
        <w:t xml:space="preserve"> d</w:t>
      </w:r>
      <w:r w:rsidRPr="00940B6B">
        <w:rPr>
          <w:rFonts w:ascii="Times New Roman" w:hAnsi="Times New Roman" w:cs="Times New Roman"/>
          <w:sz w:val="24"/>
          <w:szCs w:val="24"/>
        </w:rPr>
        <w:t xml:space="preserve">uring reconstruction, the failure of the North to adequately reconstruct the </w:t>
      </w:r>
      <w:r w:rsidR="00940B6B" w:rsidRPr="00940B6B">
        <w:rPr>
          <w:rFonts w:ascii="Times New Roman" w:hAnsi="Times New Roman" w:cs="Times New Roman"/>
          <w:sz w:val="24"/>
          <w:szCs w:val="24"/>
        </w:rPr>
        <w:t>S</w:t>
      </w:r>
      <w:r w:rsidRPr="00940B6B">
        <w:rPr>
          <w:rFonts w:ascii="Times New Roman" w:hAnsi="Times New Roman" w:cs="Times New Roman"/>
          <w:sz w:val="24"/>
          <w:szCs w:val="24"/>
        </w:rPr>
        <w:t>outh and pull it back into the</w:t>
      </w:r>
      <w:r w:rsidR="00940B6B" w:rsidRPr="00940B6B">
        <w:rPr>
          <w:rFonts w:ascii="Times New Roman" w:hAnsi="Times New Roman" w:cs="Times New Roman"/>
          <w:sz w:val="24"/>
          <w:szCs w:val="24"/>
        </w:rPr>
        <w:t xml:space="preserve"> union</w:t>
      </w:r>
      <w:r w:rsidRPr="00940B6B">
        <w:rPr>
          <w:rFonts w:ascii="Times New Roman" w:hAnsi="Times New Roman" w:cs="Times New Roman"/>
          <w:sz w:val="24"/>
          <w:szCs w:val="24"/>
        </w:rPr>
        <w:t xml:space="preserve"> is among the shortcomings of the </w:t>
      </w:r>
      <w:r w:rsidRPr="00940B6B">
        <w:rPr>
          <w:rFonts w:ascii="Times New Roman" w:hAnsi="Times New Roman" w:cs="Times New Roman"/>
          <w:sz w:val="24"/>
          <w:szCs w:val="24"/>
        </w:rPr>
        <w:lastRenderedPageBreak/>
        <w:t xml:space="preserve">reconstruction. Reconstruction at the end of the civil war was a </w:t>
      </w:r>
      <w:r w:rsidR="00E64840">
        <w:rPr>
          <w:rFonts w:ascii="Times New Roman" w:hAnsi="Times New Roman" w:cs="Times New Roman"/>
          <w:sz w:val="24"/>
          <w:szCs w:val="24"/>
        </w:rPr>
        <w:t xml:space="preserve">big </w:t>
      </w:r>
      <w:r w:rsidRPr="00940B6B">
        <w:rPr>
          <w:rFonts w:ascii="Times New Roman" w:hAnsi="Times New Roman" w:cs="Times New Roman"/>
          <w:sz w:val="24"/>
          <w:szCs w:val="24"/>
        </w:rPr>
        <w:t xml:space="preserve">failure. </w:t>
      </w:r>
      <w:r w:rsidR="00E64840">
        <w:rPr>
          <w:rFonts w:ascii="Times New Roman" w:hAnsi="Times New Roman" w:cs="Times New Roman"/>
          <w:sz w:val="24"/>
          <w:szCs w:val="24"/>
        </w:rPr>
        <w:t>On the other hand, t</w:t>
      </w:r>
      <w:r w:rsidRPr="00940B6B">
        <w:rPr>
          <w:rFonts w:ascii="Times New Roman" w:hAnsi="Times New Roman" w:cs="Times New Roman"/>
          <w:sz w:val="24"/>
          <w:szCs w:val="24"/>
        </w:rPr>
        <w:t>he North was facing challenges and disrupted how the effort should be handled, and as a result</w:t>
      </w:r>
      <w:r w:rsidR="00E64840">
        <w:rPr>
          <w:rFonts w:ascii="Times New Roman" w:hAnsi="Times New Roman" w:cs="Times New Roman"/>
          <w:sz w:val="24"/>
          <w:szCs w:val="24"/>
        </w:rPr>
        <w:t>, it did not effectively reconstruct the south and join</w:t>
      </w:r>
      <w:r w:rsidRPr="00940B6B">
        <w:rPr>
          <w:rFonts w:ascii="Times New Roman" w:hAnsi="Times New Roman" w:cs="Times New Roman"/>
          <w:sz w:val="24"/>
          <w:szCs w:val="24"/>
        </w:rPr>
        <w:t xml:space="preserve"> the uni</w:t>
      </w:r>
      <w:r w:rsidR="00E64840">
        <w:rPr>
          <w:rFonts w:ascii="Times New Roman" w:hAnsi="Times New Roman" w:cs="Times New Roman"/>
          <w:sz w:val="24"/>
          <w:szCs w:val="24"/>
        </w:rPr>
        <w:t>on. While it appeared like the</w:t>
      </w:r>
      <w:r w:rsidRPr="00940B6B">
        <w:rPr>
          <w:rFonts w:ascii="Times New Roman" w:hAnsi="Times New Roman" w:cs="Times New Roman"/>
          <w:sz w:val="24"/>
          <w:szCs w:val="24"/>
        </w:rPr>
        <w:t xml:space="preserve"> slaves </w:t>
      </w:r>
      <w:r w:rsidR="00E64840">
        <w:rPr>
          <w:rFonts w:ascii="Times New Roman" w:hAnsi="Times New Roman" w:cs="Times New Roman"/>
          <w:sz w:val="24"/>
          <w:szCs w:val="24"/>
        </w:rPr>
        <w:t xml:space="preserve">freed </w:t>
      </w:r>
      <w:r w:rsidRPr="00940B6B">
        <w:rPr>
          <w:rFonts w:ascii="Times New Roman" w:hAnsi="Times New Roman" w:cs="Times New Roman"/>
          <w:sz w:val="24"/>
          <w:szCs w:val="24"/>
        </w:rPr>
        <w:t xml:space="preserve">would gain the same scope of rights with their white counterparts, racism was permitted to run the society. So, as seen in its effectiveness to reunite the North and </w:t>
      </w:r>
      <w:r w:rsidR="00940B6B" w:rsidRPr="00940B6B">
        <w:rPr>
          <w:rFonts w:ascii="Times New Roman" w:hAnsi="Times New Roman" w:cs="Times New Roman"/>
          <w:sz w:val="24"/>
          <w:szCs w:val="24"/>
        </w:rPr>
        <w:t>S</w:t>
      </w:r>
      <w:r w:rsidRPr="00940B6B">
        <w:rPr>
          <w:rFonts w:ascii="Times New Roman" w:hAnsi="Times New Roman" w:cs="Times New Roman"/>
          <w:sz w:val="24"/>
          <w:szCs w:val="24"/>
        </w:rPr>
        <w:t xml:space="preserve">outh back into the union, enjoying equal rights as the North, reconstruction also failed to incorporate freed slaves into society. The end of reconstruction </w:t>
      </w:r>
      <w:r w:rsidR="00940B6B" w:rsidRPr="00940B6B">
        <w:rPr>
          <w:rFonts w:ascii="Times New Roman" w:hAnsi="Times New Roman" w:cs="Times New Roman"/>
          <w:sz w:val="24"/>
          <w:szCs w:val="24"/>
        </w:rPr>
        <w:t xml:space="preserve">occurred </w:t>
      </w:r>
      <w:r w:rsidRPr="00940B6B">
        <w:rPr>
          <w:rFonts w:ascii="Times New Roman" w:hAnsi="Times New Roman" w:cs="Times New Roman"/>
          <w:sz w:val="24"/>
          <w:szCs w:val="24"/>
        </w:rPr>
        <w:t>as a result of compromise of 1877</w:t>
      </w:r>
      <w:r w:rsidR="00940B6B" w:rsidRPr="00940B6B">
        <w:rPr>
          <w:rFonts w:ascii="Times New Roman" w:hAnsi="Times New Roman" w:cs="Times New Roman"/>
          <w:sz w:val="24"/>
          <w:szCs w:val="24"/>
        </w:rPr>
        <w:t xml:space="preserve"> (Rogers-Cooper, 2016)</w:t>
      </w:r>
      <w:r w:rsidRPr="00940B6B">
        <w:rPr>
          <w:rFonts w:ascii="Times New Roman" w:hAnsi="Times New Roman" w:cs="Times New Roman"/>
          <w:sz w:val="24"/>
          <w:szCs w:val="24"/>
        </w:rPr>
        <w:t>. Southern democrats guarantee to safeguard the civil and political rights of African Americans were not respected, and</w:t>
      </w:r>
      <w:r w:rsidR="00940B6B" w:rsidRPr="00940B6B">
        <w:rPr>
          <w:rFonts w:ascii="Times New Roman" w:hAnsi="Times New Roman" w:cs="Times New Roman"/>
          <w:sz w:val="24"/>
          <w:szCs w:val="24"/>
        </w:rPr>
        <w:t xml:space="preserve"> in</w:t>
      </w:r>
      <w:r w:rsidRPr="00940B6B">
        <w:rPr>
          <w:rFonts w:ascii="Times New Roman" w:hAnsi="Times New Roman" w:cs="Times New Roman"/>
          <w:sz w:val="24"/>
          <w:szCs w:val="24"/>
        </w:rPr>
        <w:t xml:space="preserve"> the end, federal disruption in southern affairs triggered widespread disenfranchisement of African American voters. </w:t>
      </w:r>
    </w:p>
    <w:p w14:paraId="2C784525" w14:textId="534E2995" w:rsidR="008C00E2" w:rsidRPr="00940B6B" w:rsidRDefault="00676963" w:rsidP="00940B6B">
      <w:pPr>
        <w:spacing w:line="480" w:lineRule="auto"/>
        <w:jc w:val="center"/>
        <w:rPr>
          <w:rFonts w:ascii="Times New Roman" w:hAnsi="Times New Roman" w:cs="Times New Roman"/>
          <w:sz w:val="24"/>
          <w:szCs w:val="24"/>
        </w:rPr>
      </w:pPr>
      <w:r w:rsidRPr="00940B6B">
        <w:rPr>
          <w:rFonts w:ascii="Times New Roman" w:hAnsi="Times New Roman" w:cs="Times New Roman"/>
          <w:sz w:val="24"/>
          <w:szCs w:val="24"/>
        </w:rPr>
        <w:t>References</w:t>
      </w:r>
    </w:p>
    <w:p w14:paraId="32CC011A" w14:textId="77777777" w:rsidR="00940B6B"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r w:rsidRPr="00940B6B">
        <w:rPr>
          <w:rFonts w:ascii="Times New Roman" w:hAnsi="Times New Roman" w:cs="Times New Roman"/>
          <w:color w:val="222222"/>
          <w:sz w:val="24"/>
          <w:szCs w:val="24"/>
          <w:shd w:val="clear" w:color="auto" w:fill="FFFFFF"/>
        </w:rPr>
        <w:t>Du Bois, W. E. B. (2017). </w:t>
      </w:r>
      <w:r w:rsidRPr="00940B6B">
        <w:rPr>
          <w:rFonts w:ascii="Times New Roman" w:hAnsi="Times New Roman" w:cs="Times New Roman"/>
          <w:i/>
          <w:iCs/>
          <w:color w:val="222222"/>
          <w:sz w:val="24"/>
          <w:szCs w:val="24"/>
          <w:shd w:val="clear" w:color="auto" w:fill="FFFFFF"/>
        </w:rPr>
        <w:t>Black Reconstruction in America: Toward a history of the part which black folk played in the attempt to reconstruct democracy in America, 1860-1880</w:t>
      </w:r>
      <w:r w:rsidRPr="00940B6B">
        <w:rPr>
          <w:rFonts w:ascii="Times New Roman" w:hAnsi="Times New Roman" w:cs="Times New Roman"/>
          <w:color w:val="222222"/>
          <w:sz w:val="24"/>
          <w:szCs w:val="24"/>
          <w:shd w:val="clear" w:color="auto" w:fill="FFFFFF"/>
        </w:rPr>
        <w:t xml:space="preserve">. </w:t>
      </w:r>
      <w:proofErr w:type="spellStart"/>
      <w:proofErr w:type="gramStart"/>
      <w:r w:rsidRPr="00940B6B">
        <w:rPr>
          <w:rFonts w:ascii="Times New Roman" w:hAnsi="Times New Roman" w:cs="Times New Roman"/>
          <w:color w:val="222222"/>
          <w:sz w:val="24"/>
          <w:szCs w:val="24"/>
          <w:shd w:val="clear" w:color="auto" w:fill="FFFFFF"/>
        </w:rPr>
        <w:t>Routledge</w:t>
      </w:r>
      <w:proofErr w:type="spellEnd"/>
      <w:r w:rsidRPr="00940B6B">
        <w:rPr>
          <w:rFonts w:ascii="Times New Roman" w:hAnsi="Times New Roman" w:cs="Times New Roman"/>
          <w:color w:val="222222"/>
          <w:sz w:val="24"/>
          <w:szCs w:val="24"/>
          <w:shd w:val="clear" w:color="auto" w:fill="FFFFFF"/>
        </w:rPr>
        <w:t>.</w:t>
      </w:r>
      <w:proofErr w:type="gramEnd"/>
    </w:p>
    <w:p w14:paraId="5753232D" w14:textId="77777777" w:rsidR="00940B6B" w:rsidRPr="00940B6B" w:rsidRDefault="00676963" w:rsidP="00940B6B">
      <w:pPr>
        <w:spacing w:line="480" w:lineRule="auto"/>
        <w:ind w:left="720" w:hanging="720"/>
        <w:rPr>
          <w:rFonts w:ascii="Times New Roman" w:hAnsi="Times New Roman" w:cs="Times New Roman"/>
          <w:sz w:val="24"/>
          <w:szCs w:val="24"/>
        </w:rPr>
      </w:pPr>
      <w:proofErr w:type="gramStart"/>
      <w:r w:rsidRPr="00940B6B">
        <w:rPr>
          <w:rFonts w:ascii="Times New Roman" w:hAnsi="Times New Roman" w:cs="Times New Roman"/>
          <w:color w:val="222222"/>
          <w:sz w:val="24"/>
          <w:szCs w:val="24"/>
          <w:shd w:val="clear" w:color="auto" w:fill="FFFFFF"/>
        </w:rPr>
        <w:t>Goldfield, D. R., &amp; Goldfield, D. R. (2014).</w:t>
      </w:r>
      <w:proofErr w:type="gramEnd"/>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The American journey: A history of the United States</w:t>
      </w:r>
      <w:r w:rsidRPr="00940B6B">
        <w:rPr>
          <w:rFonts w:ascii="Times New Roman" w:hAnsi="Times New Roman" w:cs="Times New Roman"/>
          <w:color w:val="222222"/>
          <w:sz w:val="24"/>
          <w:szCs w:val="24"/>
          <w:shd w:val="clear" w:color="auto" w:fill="FFFFFF"/>
        </w:rPr>
        <w:t>. Pearson.</w:t>
      </w:r>
    </w:p>
    <w:p w14:paraId="2B79624C" w14:textId="77777777" w:rsidR="00940B6B" w:rsidRPr="00940B6B" w:rsidRDefault="00676963" w:rsidP="00940B6B">
      <w:pPr>
        <w:spacing w:line="480" w:lineRule="auto"/>
        <w:ind w:left="720" w:hanging="720"/>
        <w:rPr>
          <w:rFonts w:ascii="Times New Roman" w:hAnsi="Times New Roman" w:cs="Times New Roman"/>
          <w:color w:val="222222"/>
          <w:sz w:val="24"/>
          <w:szCs w:val="24"/>
          <w:shd w:val="clear" w:color="auto" w:fill="FFFFFF"/>
        </w:rPr>
      </w:pPr>
      <w:r w:rsidRPr="00940B6B">
        <w:rPr>
          <w:rFonts w:ascii="Times New Roman" w:hAnsi="Times New Roman" w:cs="Times New Roman"/>
          <w:color w:val="222222"/>
          <w:sz w:val="24"/>
          <w:szCs w:val="24"/>
          <w:shd w:val="clear" w:color="auto" w:fill="FFFFFF"/>
        </w:rPr>
        <w:t xml:space="preserve">Rogers-Cooper, J. (2016). Downfall of the Republic! </w:t>
      </w:r>
      <w:proofErr w:type="gramStart"/>
      <w:r w:rsidRPr="00940B6B">
        <w:rPr>
          <w:rFonts w:ascii="Times New Roman" w:hAnsi="Times New Roman" w:cs="Times New Roman"/>
          <w:color w:val="222222"/>
          <w:sz w:val="24"/>
          <w:szCs w:val="24"/>
          <w:shd w:val="clear" w:color="auto" w:fill="FFFFFF"/>
        </w:rPr>
        <w:t>The 1877 General Strike and the Fictions of Red Scare.</w:t>
      </w:r>
      <w:proofErr w:type="gramEnd"/>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Canadian Review of American Studies</w:t>
      </w:r>
      <w:r w:rsidRPr="00940B6B">
        <w:rPr>
          <w:rFonts w:ascii="Times New Roman" w:hAnsi="Times New Roman" w:cs="Times New Roman"/>
          <w:color w:val="222222"/>
          <w:sz w:val="24"/>
          <w:szCs w:val="24"/>
          <w:shd w:val="clear" w:color="auto" w:fill="FFFFFF"/>
        </w:rPr>
        <w:t>, </w:t>
      </w:r>
      <w:r w:rsidRPr="00940B6B">
        <w:rPr>
          <w:rFonts w:ascii="Times New Roman" w:hAnsi="Times New Roman" w:cs="Times New Roman"/>
          <w:i/>
          <w:iCs/>
          <w:color w:val="222222"/>
          <w:sz w:val="24"/>
          <w:szCs w:val="24"/>
          <w:shd w:val="clear" w:color="auto" w:fill="FFFFFF"/>
        </w:rPr>
        <w:t>46</w:t>
      </w:r>
      <w:r w:rsidRPr="00940B6B">
        <w:rPr>
          <w:rFonts w:ascii="Times New Roman" w:hAnsi="Times New Roman" w:cs="Times New Roman"/>
          <w:color w:val="222222"/>
          <w:sz w:val="24"/>
          <w:szCs w:val="24"/>
          <w:shd w:val="clear" w:color="auto" w:fill="FFFFFF"/>
        </w:rPr>
        <w:t>(3), 38</w:t>
      </w:r>
      <w:bookmarkStart w:id="0" w:name="_GoBack"/>
      <w:bookmarkEnd w:id="0"/>
      <w:r w:rsidRPr="00940B6B">
        <w:rPr>
          <w:rFonts w:ascii="Times New Roman" w:hAnsi="Times New Roman" w:cs="Times New Roman"/>
          <w:color w:val="222222"/>
          <w:sz w:val="24"/>
          <w:szCs w:val="24"/>
          <w:shd w:val="clear" w:color="auto" w:fill="FFFFFF"/>
        </w:rPr>
        <w:t>6-408.</w:t>
      </w:r>
    </w:p>
    <w:sectPr w:rsidR="00940B6B" w:rsidRPr="00940B6B" w:rsidSect="00940B6B">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8DE782" w14:textId="77777777" w:rsidR="00FA3A58" w:rsidRDefault="00FA3A58">
      <w:pPr>
        <w:spacing w:after="0" w:line="240" w:lineRule="auto"/>
      </w:pPr>
      <w:r>
        <w:separator/>
      </w:r>
    </w:p>
  </w:endnote>
  <w:endnote w:type="continuationSeparator" w:id="0">
    <w:p w14:paraId="6B450AA6" w14:textId="77777777" w:rsidR="00FA3A58" w:rsidRDefault="00FA3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F84D41" w14:textId="77777777" w:rsidR="00FA3A58" w:rsidRDefault="00FA3A58">
      <w:pPr>
        <w:spacing w:after="0" w:line="240" w:lineRule="auto"/>
      </w:pPr>
      <w:r>
        <w:separator/>
      </w:r>
    </w:p>
  </w:footnote>
  <w:footnote w:type="continuationSeparator" w:id="0">
    <w:p w14:paraId="4764206F" w14:textId="77777777" w:rsidR="00FA3A58" w:rsidRDefault="00FA3A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2061B" w14:textId="7D3C6CF5" w:rsidR="00940B6B" w:rsidRPr="00940B6B" w:rsidRDefault="00676963">
    <w:pPr>
      <w:pStyle w:val="Header"/>
      <w:rPr>
        <w:rFonts w:ascii="Times New Roman" w:hAnsi="Times New Roman" w:cs="Times New Roman"/>
        <w:sz w:val="24"/>
        <w:szCs w:val="24"/>
      </w:rPr>
    </w:pPr>
    <w:r w:rsidRPr="00940B6B">
      <w:rPr>
        <w:rFonts w:ascii="Times New Roman" w:hAnsi="Times New Roman" w:cs="Times New Roman"/>
        <w:sz w:val="24"/>
        <w:szCs w:val="24"/>
      </w:rPr>
      <w:t xml:space="preserve">U.S. SLAVERY AND RECONSTRUCTION </w:t>
    </w:r>
    <w:r>
      <w:rPr>
        <w:rFonts w:ascii="Times New Roman" w:hAnsi="Times New Roman" w:cs="Times New Roman"/>
        <w:sz w:val="24"/>
        <w:szCs w:val="24"/>
      </w:rPr>
      <w:tab/>
    </w:r>
    <w:r>
      <w:rPr>
        <w:rFonts w:ascii="Times New Roman" w:hAnsi="Times New Roman" w:cs="Times New Roman"/>
        <w:sz w:val="24"/>
        <w:szCs w:val="24"/>
      </w:rPr>
      <w:tab/>
    </w:r>
    <w:r w:rsidRPr="00940B6B">
      <w:rPr>
        <w:rFonts w:ascii="Times New Roman" w:hAnsi="Times New Roman" w:cs="Times New Roman"/>
        <w:sz w:val="24"/>
        <w:szCs w:val="24"/>
      </w:rPr>
      <w:fldChar w:fldCharType="begin"/>
    </w:r>
    <w:r w:rsidRPr="00940B6B">
      <w:rPr>
        <w:rFonts w:ascii="Times New Roman" w:hAnsi="Times New Roman" w:cs="Times New Roman"/>
        <w:sz w:val="24"/>
        <w:szCs w:val="24"/>
      </w:rPr>
      <w:instrText xml:space="preserve"> PAGE   \* MERGEFORMAT </w:instrText>
    </w:r>
    <w:r w:rsidRPr="00940B6B">
      <w:rPr>
        <w:rFonts w:ascii="Times New Roman" w:hAnsi="Times New Roman" w:cs="Times New Roman"/>
        <w:sz w:val="24"/>
        <w:szCs w:val="24"/>
      </w:rPr>
      <w:fldChar w:fldCharType="separate"/>
    </w:r>
    <w:r w:rsidR="002F3179">
      <w:rPr>
        <w:rFonts w:ascii="Times New Roman" w:hAnsi="Times New Roman" w:cs="Times New Roman"/>
        <w:noProof/>
        <w:sz w:val="24"/>
        <w:szCs w:val="24"/>
      </w:rPr>
      <w:t>9</w:t>
    </w:r>
    <w:r w:rsidRPr="00940B6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52F"/>
    <w:rsid w:val="001D538C"/>
    <w:rsid w:val="002F3179"/>
    <w:rsid w:val="00322D75"/>
    <w:rsid w:val="003336ED"/>
    <w:rsid w:val="0048652F"/>
    <w:rsid w:val="00525393"/>
    <w:rsid w:val="00676963"/>
    <w:rsid w:val="0068040F"/>
    <w:rsid w:val="00815F24"/>
    <w:rsid w:val="008C00E2"/>
    <w:rsid w:val="00920AE0"/>
    <w:rsid w:val="00940B6B"/>
    <w:rsid w:val="009516D7"/>
    <w:rsid w:val="009B633A"/>
    <w:rsid w:val="00A87B94"/>
    <w:rsid w:val="00B84FFD"/>
    <w:rsid w:val="00C03B72"/>
    <w:rsid w:val="00D71FBE"/>
    <w:rsid w:val="00E64840"/>
    <w:rsid w:val="00EB3602"/>
    <w:rsid w:val="00FA3A58"/>
    <w:rsid w:val="00FD4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5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B6B"/>
  </w:style>
  <w:style w:type="paragraph" w:styleId="Footer">
    <w:name w:val="footer"/>
    <w:basedOn w:val="Normal"/>
    <w:link w:val="FooterChar"/>
    <w:uiPriority w:val="99"/>
    <w:unhideWhenUsed/>
    <w:rsid w:val="00940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B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5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B6B"/>
  </w:style>
  <w:style w:type="paragraph" w:styleId="Footer">
    <w:name w:val="footer"/>
    <w:basedOn w:val="Normal"/>
    <w:link w:val="FooterChar"/>
    <w:uiPriority w:val="99"/>
    <w:unhideWhenUsed/>
    <w:rsid w:val="00940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9</Pages>
  <Words>2253</Words>
  <Characters>12847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2019-11-20T09:55:00Z</dcterms:created>
  <dcterms:modified xsi:type="dcterms:W3CDTF">2019-11-26T09:20:00Z</dcterms:modified>
</cp:coreProperties>
</file>